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22D43"/>
          <w:sz w:val="56"/>
          <w:szCs w:val="56"/>
        </w:rPr>
        <w:t xml:space="preserve">ShadowScope Explained</w:t>
      </w:r>
    </w:p>
    <w:p>
      <w:pPr>
        <w:spacing w:after="360"/>
      </w:pPr>
      <w:r>
        <w:rPr>
          <w:color w:val="6E5F64"/>
          <w:sz w:val="26"/>
          <w:szCs w:val="26"/>
        </w:rPr>
        <w:t xml:space="preserve">A plain-language guide for presenting and answering questions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Team git push n pray · TEAM-10 · CBIT Hacktoberfest ’26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Based on the code on branch </w:t>
      </w:r>
      <w:r>
        <w:rPr>
          <w:rFonts w:ascii="Courier New" w:cs="Courier New" w:eastAsia="Courier New" w:hAnsi="Courier New"/>
          <w:sz w:val="19"/>
          <w:szCs w:val="19"/>
        </w:rPr>
        <w:t xml:space="preserve">vishwak-fe</w:t>
      </w:r>
      <w:r>
        <w:rPr>
          <w:rFonts w:ascii="Arial" w:cs="Arial" w:eastAsia="Arial" w:hAnsi="Arial"/>
        </w:rPr>
        <w:t xml:space="preserve">, commit </w:t>
      </w:r>
      <w:r>
        <w:rPr>
          <w:rFonts w:ascii="Courier New" w:cs="Courier New" w:eastAsia="Courier New" w:hAnsi="Courier New"/>
          <w:sz w:val="19"/>
          <w:szCs w:val="19"/>
        </w:rPr>
        <w:t xml:space="preserve">0a6919b</w:t>
      </w:r>
      <w:r>
        <w:rPr>
          <w:rFonts w:ascii="Arial" w:cs="Arial" w:eastAsia="Arial" w:hAnsi="Arial"/>
        </w:rPr>
        <w:t xml:space="preserve">, on 31 October 2026.</w:t>
      </w: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In one line: ShadowScope shows which AI tools are used on a laptop, catches sensitive data where it can see it, and flags risky AI agent behaviour, without decrypting traffic.</w:t>
      </w:r>
    </w:p>
    <w:p>
      <w:pPr>
        <w:pStyle w:val="Heading2"/>
      </w:pPr>
      <w:r>
        <w:t xml:space="preserve">Key words first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281"/>
        <w:gridCol w:w="7225"/>
      </w:tblGrid>
      <w:tr>
        <w:trPr>
          <w:cantSplit/>
          <w:tblHeader/>
        </w:trPr>
        <w:tc>
          <w:tcPr>
            <w:tcW w:type="dxa" w:w="228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Word</w:t>
            </w:r>
          </w:p>
        </w:tc>
        <w:tc>
          <w:tcPr>
            <w:tcW w:type="dxa" w:w="7225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Shadow AI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AI tool used without the company’s approval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AI agent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AI that takes actions itself, like running commands or reading files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Finding or alert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One suspicious thing ShadowScope recorded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Event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One recorded AI request or connection. An event can have many findings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Regex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text pattern. It finds anything shaped a certain way, such as “AKIA followed by 16 characters”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Validator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second check after the regex, usually maths, to confirm a match is real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Masking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Hiding most of a value, such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sk-p••••34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TLS</w:t>
            </w:r>
          </w:p>
        </w:tc>
        <w:tc>
          <w:tcPr>
            <w:tcW w:type="dxa" w:w="722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encryption protecting web traffic. ShadowScope never breaks it</w:t>
            </w:r>
          </w:p>
        </w:tc>
      </w:tr>
    </w:tbl>
    <w:p>
      <w:pPr>
        <w:pStyle w:val="Heading1"/>
        <w:pageBreakBefore/>
      </w:pPr>
      <w:r>
        <w:t xml:space="preserve">1. What kinds of alerts can it detect?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There are 8 alert types, containing 49 specific alerts.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1521"/>
        <w:gridCol w:w="2852"/>
        <w:gridCol w:w="4183"/>
        <w:gridCol w:w="950"/>
      </w:tblGrid>
      <w:tr>
        <w:trPr>
          <w:cantSplit/>
          <w:tblHeader/>
        </w:trPr>
        <w:tc>
          <w:tcPr>
            <w:tcW w:type="dxa" w:w="152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Type</w:t>
            </w:r>
          </w:p>
        </w:tc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418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Examples</w:t>
            </w:r>
          </w:p>
        </w:tc>
        <w:tc>
          <w:tcPr>
            <w:tcW w:type="dxa" w:w="950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How many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Secret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password or key is exposed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OpenAI, AWS, GitHub keys, passwords, database URLs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PII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Personal data is exposed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Aadhaar, PAN, cards, phone, email, UPI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Code was sent to an AI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Normal code, code marked Confidential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Agent action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AI agent did something risky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Read SSH key,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curl | bash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rm -rf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Shadow AI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unapproved tool appeared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new tool contacted OpenAI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Policy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blocked provider was contacted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tool contacted DeepSeek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Canary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planted trap value appeared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CANARY-SS-7F3A9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seen in traffic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Exfil volume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unusually large amount was sent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 MB or more sent in 60 seconds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Severity levels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1426"/>
        <w:gridCol w:w="1711"/>
        <w:gridCol w:w="4943"/>
        <w:gridCol w:w="1426"/>
      </w:tblGrid>
      <w:tr>
        <w:trPr>
          <w:cantSplit/>
          <w:tblHeader/>
        </w:trPr>
        <w:tc>
          <w:tcPr>
            <w:tcW w:type="dxa" w:w="1426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Level</w:t>
            </w:r>
          </w:p>
        </w:tc>
        <w:tc>
          <w:tcPr>
            <w:tcW w:type="dxa" w:w="171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Meaning</w:t>
            </w:r>
          </w:p>
        </w:tc>
        <w:tc>
          <w:tcPr>
            <w:tcW w:type="dxa" w:w="494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Example</w:t>
            </w:r>
          </w:p>
        </w:tc>
        <w:tc>
          <w:tcPr>
            <w:tcW w:type="dxa" w:w="1426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Risk points</w:t>
            </w:r>
          </w:p>
        </w:tc>
      </w:tr>
      <w:tr>
        <w:trPr>
          <w:cantSplit/>
        </w:trPr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Critical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Fix now</w:t>
            </w:r>
          </w:p>
        </w:tc>
        <w:tc>
          <w:tcPr>
            <w:tcW w:type="dxa" w:w="49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Cloud keys, private keys, card numbers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High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Serious</w:t>
            </w:r>
          </w:p>
        </w:tc>
        <w:tc>
          <w:tcPr>
            <w:tcW w:type="dxa" w:w="49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Aadhaar, PAN, Google API key, proprietary code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Medium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Review it</w:t>
            </w:r>
          </w:p>
        </w:tc>
        <w:tc>
          <w:tcPr>
            <w:tcW w:type="dxa" w:w="49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Email, phone, source code, test Stripe key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Low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Minor</w:t>
            </w:r>
          </w:p>
        </w:tc>
        <w:tc>
          <w:tcPr>
            <w:tcW w:type="dxa" w:w="49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Internal IP address, IFSC code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Info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For awareness</w:t>
            </w:r>
          </w:p>
        </w:tc>
        <w:tc>
          <w:tcPr>
            <w:tcW w:type="dxa" w:w="49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UUID near a key name</w:t>
            </w:r>
          </w:p>
        </w:tc>
        <w:tc>
          <w:tcPr>
            <w:tcW w:type="dxa" w:w="14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pageBreakBefore/>
      </w:pPr>
      <w:r>
        <w:t xml:space="preserve">2. Where does it work?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It sees different amounts in different places. This table is the most useful one to remember.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852"/>
        <w:gridCol w:w="2472"/>
        <w:gridCol w:w="2472"/>
        <w:gridCol w:w="1710"/>
      </w:tblGrid>
      <w:tr>
        <w:trPr>
          <w:cantSplit/>
          <w:tblHeader/>
        </w:trPr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Place</w:t>
            </w:r>
          </w:p>
        </w:tc>
        <w:tc>
          <w:tcPr>
            <w:tcW w:type="dxa" w:w="247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What it sees</w:t>
            </w:r>
          </w:p>
        </w:tc>
        <w:tc>
          <w:tcPr>
            <w:tcW w:type="dxa" w:w="247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How</w:t>
            </w:r>
          </w:p>
        </w:tc>
        <w:tc>
          <w:tcPr>
            <w:tcW w:type="dxa" w:w="1710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Can it block?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AI websites in Chrome or Edge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Pasted and submitted text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Browser extension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Yes, holds the paste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ChatGPT and Claude desktop apps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App name and provider only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Connection list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Terminal tools and scripts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App name and provider by default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Connection list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Terminal tools through the gateway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Full prompts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Local gateway on port 8789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Yes, critical only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Local AI like Ollama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Full prompts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Loopback capture, needs sudo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Saved files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Whatever the file holds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Evidence Ingest upload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No, it’s after the event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Code on your machine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Secrets in files</w:t>
            </w:r>
          </w:p>
        </w:tc>
        <w:tc>
          <w:tcPr>
            <w:tcW w:type="dxa" w:w="24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shadowscope-scan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CLI, pre-commit hook</w:t>
            </w:r>
          </w:p>
        </w:tc>
        <w:tc>
          <w:tcPr>
            <w:tcW w:type="dxa" w:w="17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Can fail a commit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</w:rPr>
        <w:t xml:space="preserve">Supported AI sites: ChatGPT, Claude, Gemini, Microsoft Copilot, Perplexity, DeepSeek, Mistral and Hugging Face Chat.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Operating systems: mainly tested on macOS. Windows and Linux are supported in the code, but most of their permission setups haven’t been tested.</w:t>
      </w:r>
    </w:p>
    <w:p>
      <w:pPr>
        <w:pStyle w:val="Heading1"/>
        <w:pageBreakBefore/>
      </w:pPr>
      <w:r>
        <w:t xml:space="preserve">3. Technology used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Versions are what’s installed in this project today.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662"/>
        <w:gridCol w:w="1711"/>
        <w:gridCol w:w="5133"/>
      </w:tblGrid>
      <w:tr>
        <w:trPr>
          <w:cantSplit/>
          <w:tblHeader/>
        </w:trPr>
        <w:tc>
          <w:tcPr>
            <w:tcW w:type="dxa" w:w="266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71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Version</w:t>
            </w:r>
          </w:p>
        </w:tc>
        <w:tc>
          <w:tcPr>
            <w:tcW w:type="dxa" w:w="513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Python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3.12.15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Language for the engine (needs 3.11+)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FastAPI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0.162.0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Builds the backend API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Uvicorn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0.54.0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Runs the backend server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Pydantic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2.14.2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Checks data shapes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SQLite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3.54.0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Local database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psutil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7.2.2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Lists processes and connections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Scapy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2.8.0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Reads network packets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httpx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0.28.1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Makes HTTP calls, used by the gateway and triage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React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19.3.1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Builds the dashboard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7.0.2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Typed JavaScript for the frontend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Vite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8.3.5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Runs and builds the web app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4.3.3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Styling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Three.js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0.187.0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3D graphics for the Threat Graph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Recharts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3.10.1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Dashboard charts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Chrome extension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Manifest V3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Our browser sensor, version 0.2.0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Ollama</w:t>
            </w:r>
          </w:p>
        </w:tc>
        <w:tc>
          <w:tcPr>
            <w:tcW w:type="dxa" w:w="17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0.40.4</w:t>
            </w:r>
          </w:p>
        </w:tc>
        <w:tc>
          <w:tcPr>
            <w:tcW w:type="dxa" w:w="51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Runs the local AI model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gemma3:4b</w:t>
            </w:r>
          </w:p>
        </w:tc>
      </w:tr>
    </w:tbl>
    <w:p>
      <w:pPr>
        <w:pStyle w:val="Heading1"/>
        <w:pageBreakBefore/>
      </w:pPr>
      <w:r>
        <w:t xml:space="preserve">4. APIs used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ShadowScope has one API of its own, and calls only a few outside ones.</w:t>
      </w:r>
    </w:p>
    <w:p>
      <w:pPr>
        <w:pStyle w:val="Heading2"/>
      </w:pPr>
      <w:r>
        <w:t xml:space="preserve">Our own API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Address: </w:t>
      </w:r>
      <w:r>
        <w:rPr>
          <w:rFonts w:ascii="Courier New" w:cs="Courier New" w:eastAsia="Courier New" w:hAnsi="Courier New"/>
          <w:sz w:val="19"/>
          <w:szCs w:val="19"/>
        </w:rPr>
        <w:t xml:space="preserve">http://localhost:8787/api</w:t>
      </w:r>
      <w:r>
        <w:rPr>
          <w:rFonts w:ascii="Arial" w:cs="Arial" w:eastAsia="Arial" w:hAnsi="Arial"/>
        </w:rPr>
        <w:t xml:space="preserve">. Engine version 0.2.0. The address has no version number in it. It has 25 routes, and the app talks to it using JSON.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1901"/>
        <w:gridCol w:w="4753"/>
        <w:gridCol w:w="2852"/>
      </w:tblGrid>
      <w:tr>
        <w:trPr>
          <w:cantSplit/>
          <w:tblHeader/>
        </w:trPr>
        <w:tc>
          <w:tcPr>
            <w:tcW w:type="dxa" w:w="190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Group</w:t>
            </w:r>
          </w:p>
        </w:tc>
        <w:tc>
          <w:tcPr>
            <w:tcW w:type="dxa" w:w="475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Main routes</w:t>
            </w:r>
          </w:p>
        </w:tc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Health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Is the engine running?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Dashboard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GET /overview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/graph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/report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Page data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Events and alerts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GET /events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/findings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PATCH /findings/{id}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Read alerts, change status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Triage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POST /findings/{id}/triage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Ask the AI Analyst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Tools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GET /inventory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/agents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/providers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Discovered tools and agents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Policies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PUT /policies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Read and change the rules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Input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POST /scan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/ingest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/extension/event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/observations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Send data in to be checked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Live stream</w:t>
            </w:r>
          </w:p>
        </w:tc>
        <w:tc>
          <w:tcPr>
            <w:tcW w:type="dxa" w:w="4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WS /ws/stream</w:t>
            </w:r>
          </w:p>
        </w:tc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Live updates to the dashboard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Outside APIs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281"/>
        <w:gridCol w:w="3232"/>
        <w:gridCol w:w="3993"/>
      </w:tblGrid>
      <w:tr>
        <w:trPr>
          <w:cantSplit/>
          <w:tblHeader/>
        </w:trPr>
        <w:tc>
          <w:tcPr>
            <w:tcW w:type="dxa" w:w="228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API</w:t>
            </w:r>
          </w:p>
        </w:tc>
        <w:tc>
          <w:tcPr>
            <w:tcW w:type="dxa" w:w="323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Version</w:t>
            </w:r>
          </w:p>
        </w:tc>
        <w:tc>
          <w:tcPr>
            <w:tcW w:type="dxa" w:w="399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Groq</w:t>
            </w:r>
          </w:p>
        </w:tc>
        <w:tc>
          <w:tcPr>
            <w:tcW w:type="dxa" w:w="32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OpenAI-compatible,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/openai/v1</w:t>
            </w:r>
          </w:p>
        </w:tc>
        <w:tc>
          <w:tcPr>
            <w:tcW w:type="dxa" w:w="39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Optional cloud AI Analyst, model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llama-3.1-8b-instant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Featherless</w:t>
            </w:r>
          </w:p>
        </w:tc>
        <w:tc>
          <w:tcPr>
            <w:tcW w:type="dxa" w:w="32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OpenAI-compatible,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/v1</w:t>
            </w:r>
          </w:p>
        </w:tc>
        <w:tc>
          <w:tcPr>
            <w:tcW w:type="dxa" w:w="39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Optional cloud AI Analyst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Ollama</w:t>
            </w:r>
          </w:p>
        </w:tc>
        <w:tc>
          <w:tcPr>
            <w:tcW w:type="dxa" w:w="32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OpenAI-compatible,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/v1</w:t>
            </w:r>
          </w:p>
        </w:tc>
        <w:tc>
          <w:tcPr>
            <w:tcW w:type="dxa" w:w="39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Local AI Analyst. This is what your demo uses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Chrome extension APIs</w:t>
            </w:r>
          </w:p>
        </w:tc>
        <w:tc>
          <w:tcPr>
            <w:tcW w:type="dxa" w:w="32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Manifest V3</w:t>
            </w:r>
          </w:p>
        </w:tc>
        <w:tc>
          <w:tcPr>
            <w:tcW w:type="dxa" w:w="399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Runs the sensor, stores settings</w:t>
            </w:r>
          </w:p>
        </w:tc>
      </w:tr>
    </w:tbl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Groq and Featherless are off on your Mac because no keys are set. The gateway only forwards to AI providers when an app chooses to use it.</w:t>
      </w:r>
    </w:p>
    <w:p>
      <w:pPr>
        <w:pStyle w:val="Heading1"/>
        <w:pageBreakBefore/>
      </w:pPr>
      <w:r>
        <w:t xml:space="preserve">5. How does it identify each alert?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Most checks follow the same idea: find the shape with a regex, then confirm it’s real.</w:t>
      </w:r>
    </w:p>
    <w:p>
      <w:pPr>
        <w:pStyle w:val="Heading2"/>
      </w:pPr>
      <w:r>
        <w:t xml:space="preserve">Reading a regex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377"/>
        <w:gridCol w:w="7129"/>
      </w:tblGrid>
      <w:tr>
        <w:trPr>
          <w:cantSplit/>
          <w:tblHeader/>
        </w:trPr>
        <w:tc>
          <w:tcPr>
            <w:tcW w:type="dxa" w:w="2377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Symbol</w:t>
            </w:r>
          </w:p>
        </w:tc>
        <w:tc>
          <w:tcPr>
            <w:tcW w:type="dxa" w:w="7129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[0-9A-Z]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One digit or capital letter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\d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One digit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{16}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Exactly 16 of the previous thing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{20,}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20 or more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?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\b</w:t>
            </w:r>
          </w:p>
        </w:tc>
        <w:tc>
          <w:tcPr>
            <w:tcW w:type="dxa" w:w="71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edge of a word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Order of checks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Run every regex, with validators, on the 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Look for the exact canary values.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Check remaining long strings for randomness.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If two rules match the same text, keep the more specific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Mask everything that matched.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Add page-level alerts, such as bulk PII and source code.</w:t>
      </w:r>
    </w:p>
    <w:p>
      <w:pPr>
        <w:pStyle w:val="Heading2"/>
      </w:pPr>
      <w:r>
        <w:t xml:space="preserve">Secrets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281"/>
        <w:gridCol w:w="3802"/>
        <w:gridCol w:w="3423"/>
      </w:tblGrid>
      <w:tr>
        <w:trPr>
          <w:cantSplit/>
          <w:tblHeader/>
        </w:trPr>
        <w:tc>
          <w:tcPr>
            <w:tcW w:type="dxa" w:w="228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Alert</w:t>
            </w:r>
          </w:p>
        </w:tc>
        <w:tc>
          <w:tcPr>
            <w:tcW w:type="dxa" w:w="380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Pattern (simplified)</w:t>
            </w:r>
          </w:p>
        </w:tc>
        <w:tc>
          <w:tcPr>
            <w:tcW w:type="dxa" w:w="342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Extra logic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AWS access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(AKIA|ASIA)[0-9A-Z]{16}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AWS secret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40 characters near “aws” and “secret”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Needs those words nearby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sk-(proj-)?[A-Za-z0-9_-]{20,}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sk-ant-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and not words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sk-learn-...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Anthropic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sk-ant-[A-Za-z0-9_-]{20,}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GitHub token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gh[pousr]_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+ 36 characters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Also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github_pat_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Google API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AIza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+ 35 characters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Stripe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(sk|rk)_(live|test)_...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Live is critical, test is medium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JWT login token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eyJ...eyJ...signature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Decodes it, medium if expired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Private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-----BEGIN ... PRIVATE KEY-----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Masks the whole key body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Database URL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postgres://user:pass@host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Ignores placeholder passwords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Password in text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password = value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Value must be 16+ long or look random, and not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${VAR}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Unknown random key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 pattern. Length 20 or more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Randomness (Shannon entropy) of 4.0 or more</w:t>
            </w:r>
          </w:p>
        </w:tc>
      </w:tr>
    </w:tbl>
    <w:p>
      <w:pPr>
        <w:spacing w:after="120"/>
      </w:pP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Also covered the same way: Slack, Hugging Face, Groq, npm, SendGrid, Azure and Google Cloud service account credentials.</w:t>
      </w:r>
    </w:p>
    <w:p>
      <w:pPr>
        <w:pStyle w:val="Heading2"/>
      </w:pPr>
      <w:r>
        <w:t xml:space="preserve">Personal data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1901"/>
        <w:gridCol w:w="3422"/>
        <w:gridCol w:w="4183"/>
      </w:tblGrid>
      <w:tr>
        <w:trPr>
          <w:cantSplit/>
          <w:tblHeader/>
        </w:trPr>
        <w:tc>
          <w:tcPr>
            <w:tcW w:type="dxa" w:w="190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Alert</w:t>
            </w:r>
          </w:p>
        </w:tc>
        <w:tc>
          <w:tcPr>
            <w:tcW w:type="dxa" w:w="342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Pattern (simplified)</w:t>
            </w:r>
          </w:p>
        </w:tc>
        <w:tc>
          <w:tcPr>
            <w:tcW w:type="dxa" w:w="418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Extra logic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Aadhaar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[2-9]\d{3} \d{4} \d{4}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12 digits, not starting 0 or 1. Must pass the Verhoeff checksum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PAN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[A-Z]{3}[ABCFGHLJPT][A-Z]\d{4}[A-Z]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 letters, 4 digits, 1 letter. The 4th letter must be a valid holder type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Credit card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(\d[ -]?){13,19}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Must pass Luhn, plus a known issuer and length (Visa, Mastercard, Amex, Discover, RuPay)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Email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name@domain.com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Rejects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react@18.2.0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and image file names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Indian phone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(+91)?[6-9]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+ 9 digits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Must start with 6, 7, 8 or 9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UPI ID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name@okaxis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@ybl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@paytm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Rejected if it’s really an email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GSTIN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 digits + PAN shape + 3 more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Pattern only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Passport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[A-PR-WY][1-9]\d{6}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“passport” must appear within 30 characters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IFSC, US SSN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[A-Z]{4}0...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123-45-6789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shapes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SSN excludes impossible ranges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Internal IP, hostname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10.x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192.168.x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.internal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IP parts must be 255 or less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Bulk PII</w:t>
            </w:r>
          </w:p>
        </w:tc>
        <w:tc>
          <w:tcPr>
            <w:tcW w:type="dxa" w:w="34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Counts other matches</w:t>
            </w:r>
          </w:p>
        </w:tc>
        <w:tc>
          <w:tcPr>
            <w:tcW w:type="dxa" w:w="41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5+ emails, or 3+ Aadhaar or PAN numbers, in one text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maths behind the checksums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Luhn</w:t>
      </w:r>
      <w:r>
        <w:rPr>
          <w:rFonts w:ascii="Arial" w:cs="Arial" w:eastAsia="Arial" w:hAnsi="Arial"/>
        </w:rPr>
        <w:t xml:space="preserve"> (cards): double every second digit from the right, then add them up. A real card number’s total ends in 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Verhoeff</w:t>
      </w:r>
      <w:r>
        <w:rPr>
          <w:rFonts w:ascii="Arial" w:cs="Arial" w:eastAsia="Arial" w:hAnsi="Arial"/>
        </w:rPr>
        <w:t xml:space="preserve"> (Aadhaar): the last digit is calculated from the first 11. If it doesn’t match, the number isn’t a valid Aadhaar.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Shannon entropy</w:t>
      </w:r>
      <w:r>
        <w:rPr>
          <w:rFonts w:ascii="Arial" w:cs="Arial" w:eastAsia="Arial" w:hAnsi="Arial"/>
        </w:rPr>
        <w:t xml:space="preserve">: a score for how random text looks. Real keys are very random, and normal words aren’t.</w:t>
      </w:r>
    </w:p>
    <w:p>
      <w:pPr>
        <w:pStyle w:val="Heading2"/>
      </w:pPr>
      <w:r>
        <w:t xml:space="preserve">Everything else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852"/>
        <w:gridCol w:w="6654"/>
      </w:tblGrid>
      <w:tr>
        <w:trPr>
          <w:cantSplit/>
          <w:tblHeader/>
        </w:trPr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Alert</w:t>
            </w:r>
          </w:p>
        </w:tc>
        <w:tc>
          <w:tcPr>
            <w:tcW w:type="dxa" w:w="6654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Logic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 or more lines that look like code, such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import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def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SELECT ... FROM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Proprietary code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Source code that also says Proprietary, Confidential or Internal use only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Canary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exact match against your planted values. Always critical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Destructive command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Patterns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rm -rf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mkfs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dd if=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Remote code execution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curl ... | bash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wget ... | sh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Invoke-Expression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Data exfiltration command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curl -d @file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scp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base64 ... | curl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sudo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chmod 777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chown root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crontab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launchctl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systemctl enable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whoami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printenv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ifconfig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Sensitive file read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Paths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id_rsa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/etc/shadow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.env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.aws/credentials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Unverified tool call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dangerous tool ran with no human approval marker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Autonomous loop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6+ requests a minute with under 2 seconds between them, or 3+ tool round trips in a row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Shell spawn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process talking to AI started a shell. Comes from the process list, not text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New unsanctioned tool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unapproved process contacted a provider for the first time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Blocked provider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process contacted a provider on the blocked list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Volume spike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 MB or more in 60 seconds, or far above that process’s normal size (z-score over 3)</w:t>
            </w:r>
          </w:p>
        </w:tc>
      </w:tr>
    </w:tbl>
    <w:p>
      <w:pPr>
        <w:spacing w:after="120"/>
      </w:pP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Limits: rules match shapes, so a working key and a fake key look the same. Reworded or encoded secrets can be missed.</w:t>
      </w:r>
    </w:p>
    <w:p>
      <w:pPr>
        <w:pStyle w:val="Heading1"/>
        <w:pageBreakBefore/>
      </w:pPr>
      <w:r>
        <w:t xml:space="preserve">6. Scalability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It scales well on one laptop, but it can’t yet scale across a company.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852"/>
        <w:gridCol w:w="6654"/>
      </w:tblGrid>
      <w:tr>
        <w:trPr>
          <w:cantSplit/>
          <w:tblHeader/>
        </w:trPr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Measure</w:t>
            </w:r>
          </w:p>
        </w:tc>
        <w:tc>
          <w:tcPr>
            <w:tcW w:type="dxa" w:w="6654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Load test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200 events a second for 30 seconds, all 6,000 delivered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Live delay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About 2 ms typically, 44 ms at worst, in that test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Scanning speed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2.9 to 3.3 MB a second, measured. The README’s 5.5 isn’t reproduced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Stored events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50,000, then older ones are removed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Upload size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25 MB locally, 5 MB in cloud mode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stops it growing today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No device ID, so </w:t>
      </w:r>
      <w:r>
        <w:rPr>
          <w:rFonts w:ascii="Courier New" w:cs="Courier New" w:eastAsia="Courier New" w:hAnsi="Courier New"/>
          <w:sz w:val="19"/>
          <w:szCs w:val="19"/>
        </w:rPr>
        <w:t xml:space="preserve">python3</w:t>
      </w:r>
      <w:r>
        <w:rPr>
          <w:rFonts w:ascii="Arial" w:cs="Arial" w:eastAsia="Arial" w:hAnsi="Arial"/>
        </w:rPr>
        <w:t xml:space="preserve"> on two laptops would merge into one record.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No central server, so each install only sees its own machine.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No login, so it isn’t safe to share widely.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One server process and one SQLite connection.</w:t>
      </w:r>
    </w:p>
    <w:p>
      <w:pPr>
        <w:pStyle w:val="Heading2"/>
      </w:pPr>
      <w:r>
        <w:t xml:space="preserve">How it would scale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</w:rPr>
        <w:t xml:space="preserve">Install a small agent on each laptop, keeping detection and masking there.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</w:rPr>
        <w:t xml:space="preserve">Send only masked events to a central server, tagged by device and company.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</w:rPr>
        <w:t xml:space="preserve">Use a message queue and a larger database such as PostgreSQL.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</w:rPr>
        <w:t xml:space="preserve">Have IT roll out the agent and extension centrally.</w:t>
      </w: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Remember: detection already runs on the laptop, so the server stays light and raw secrets don’t need to leave the device.</w:t>
      </w:r>
    </w:p>
    <w:p>
      <w:pPr>
        <w:pStyle w:val="Heading1"/>
        <w:pageBreakBefore/>
      </w:pPr>
      <w:r>
        <w:t xml:space="preserve">7. Cost of running it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Running it locally costs nothing beyond your own laptop.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3042"/>
        <w:gridCol w:w="1901"/>
        <w:gridCol w:w="4563"/>
      </w:tblGrid>
      <w:tr>
        <w:trPr>
          <w:cantSplit/>
          <w:tblHeader/>
        </w:trPr>
        <w:tc>
          <w:tcPr>
            <w:tcW w:type="dxa" w:w="304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Item</w:t>
            </w:r>
          </w:p>
        </w:tc>
        <w:tc>
          <w:tcPr>
            <w:tcW w:type="dxa" w:w="190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Cost</w:t>
            </w:r>
          </w:p>
        </w:tc>
        <w:tc>
          <w:tcPr>
            <w:tcW w:type="dxa" w:w="456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All software used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 source. The project itself is MIT licensed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Running on a laptop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Uses your own CPU and memory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Local AI Analyst (Ollama)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Uses your laptop, and is slower on the first run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Rules-only triage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 AI model needed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Groq or Featherless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Depends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Optional. Check each provider’s current pricing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 plan available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render.yaml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 uses Render’s free plan. Data resets on each deploy</w:t>
            </w:r>
          </w:p>
        </w:tc>
      </w:tr>
      <w:tr>
        <w:trPr>
          <w:cantSplit/>
        </w:trPr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Web hosting</w:t>
            </w:r>
          </w:p>
        </w:tc>
        <w:tc>
          <w:tcPr>
            <w:tcW w:type="dxa" w:w="190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Free plan available</w:t>
            </w:r>
          </w:p>
        </w:tc>
        <w:tc>
          <w:tcPr>
            <w:tcW w:type="dxa" w:w="45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Planned for Vercel or Netlify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</w:rPr>
        <w:t xml:space="preserve">If used by a whole company, the costs would come from a central server, a database, storage and support. There’s no measured figure for that yet, so don’t quote one.</w:t>
      </w:r>
    </w:p>
    <w:p>
      <w:pPr>
        <w:pStyle w:val="Heading1"/>
        <w:pageBreakBefore/>
      </w:pPr>
      <w:r>
        <w:t xml:space="preserve">8. Understanding alert metadata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Metadata is the set of details attached to each alert. It tells you what happened, where and how sure we are.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091"/>
        <w:gridCol w:w="3612"/>
        <w:gridCol w:w="3803"/>
      </w:tblGrid>
      <w:tr>
        <w:trPr>
          <w:cantSplit/>
          <w:tblHeader/>
        </w:trPr>
        <w:tc>
          <w:tcPr>
            <w:tcW w:type="dxa" w:w="209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Field</w:t>
            </w:r>
          </w:p>
        </w:tc>
        <w:tc>
          <w:tcPr>
            <w:tcW w:type="dxa" w:w="361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Meaning</w:t>
            </w:r>
          </w:p>
        </w:tc>
        <w:tc>
          <w:tcPr>
            <w:tcW w:type="dxa" w:w="380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Title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Short name of the alert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 API key exposed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Type and subtype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Broad group and exact alert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secret,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openai_key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Severity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How serious it is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How sure the rule is, from 0 to 100%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95%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Detector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Which method found it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regex, validator, entropy, heuristic, process, anomaly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Status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Where it is in review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open, acknowledged, resolved, false positive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Process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program involved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Google Chrome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Provider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AI service involved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chatgpt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Time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When it happened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In UTC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Rules it may affect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SOC2, ISO27001</w:t>
            </w:r>
          </w:p>
        </w:tc>
      </w:tr>
      <w:tr>
        <w:trPr>
          <w:cantSplit/>
        </w:trPr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Suggested fix steps</w:t>
            </w:r>
          </w:p>
        </w:tc>
        <w:tc>
          <w:tcPr>
            <w:tcW w:type="dxa" w:w="38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Revoke key in the OpenAI dashboard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evidence block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662"/>
        <w:gridCol w:w="6844"/>
      </w:tblGrid>
      <w:tr>
        <w:trPr>
          <w:cantSplit/>
          <w:tblHeader/>
        </w:trPr>
        <w:tc>
          <w:tcPr>
            <w:tcW w:type="dxa" w:w="266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Field</w:t>
            </w:r>
          </w:p>
        </w:tc>
        <w:tc>
          <w:tcPr>
            <w:tcW w:type="dxa" w:w="6844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Redacted snippet</w:t>
            </w:r>
          </w:p>
        </w:tc>
        <w:tc>
          <w:tcPr>
            <w:tcW w:type="dxa" w:w="68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surrounding text, masked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Masked match</w:t>
            </w:r>
          </w:p>
        </w:tc>
        <w:tc>
          <w:tcPr>
            <w:tcW w:type="dxa" w:w="68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value itself, such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sk-p••••34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Entropy</w:t>
            </w:r>
          </w:p>
        </w:tc>
        <w:tc>
          <w:tcPr>
            <w:tcW w:type="dxa" w:w="68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How random the value looks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Line and offset</w:t>
            </w:r>
          </w:p>
        </w:tc>
        <w:tc>
          <w:tcPr>
            <w:tcW w:type="dxa" w:w="68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Where it was in the text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Fingerprint</w:t>
            </w:r>
          </w:p>
        </w:tc>
        <w:tc>
          <w:tcPr>
            <w:tcW w:type="dxa" w:w="68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short one-way ID. It spots repeats of the same value without storing it</w:t>
            </w:r>
          </w:p>
        </w:tc>
      </w:tr>
    </w:tbl>
    <w:p>
      <w:pPr>
        <w:spacing w:after="120"/>
      </w:pP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Repeat rule: the same value within 10 minutes adds to the existing alert’s count instead of creating a new alert.</w:t>
      </w:r>
    </w:p>
    <w:p>
      <w:pPr>
        <w:pStyle w:val="Heading1"/>
        <w:pageBreakBefore/>
      </w:pPr>
      <w:r>
        <w:t xml:space="preserve">9. Sanctioned and unsanctioned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Sanctioned means approved by the company. Unsanctioned means nobody approved it, so it counts as shadow AI.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You approve either a provider or a process: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Default approved providers: </w:t>
      </w:r>
      <w:r>
        <w:rPr>
          <w:rFonts w:ascii="Courier New" w:cs="Courier New" w:eastAsia="Courier New" w:hAnsi="Courier New"/>
          <w:sz w:val="19"/>
          <w:szCs w:val="19"/>
        </w:rPr>
        <w:t xml:space="preserve">copilot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ollama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Default approved processes: </w:t>
      </w:r>
      <w:r>
        <w:rPr>
          <w:rFonts w:ascii="Courier New" w:cs="Courier New" w:eastAsia="Courier New" w:hAnsi="Courier New"/>
          <w:sz w:val="19"/>
          <w:szCs w:val="19"/>
        </w:rPr>
        <w:t xml:space="preserve">Code Helper (Plugin)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ollama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Default blocked provider: </w:t>
      </w:r>
      <w:r>
        <w:rPr>
          <w:rFonts w:ascii="Courier New" w:cs="Courier New" w:eastAsia="Courier New" w:hAnsi="Courier New"/>
          <w:sz w:val="19"/>
          <w:szCs w:val="19"/>
        </w:rPr>
        <w:t xml:space="preserve">deepseek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t xml:space="preserve">How the Inventory decides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A tool is sanctioned if its process is approved, or if every provider it uses is approved. So one unapproved provider makes the tool unsanctioned.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377"/>
        <w:gridCol w:w="2091"/>
        <w:gridCol w:w="2662"/>
        <w:gridCol w:w="2376"/>
      </w:tblGrid>
      <w:tr>
        <w:trPr>
          <w:cantSplit/>
          <w:tblHeader/>
        </w:trPr>
        <w:tc>
          <w:tcPr>
            <w:tcW w:type="dxa" w:w="2377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</w:p>
        </w:tc>
        <w:tc>
          <w:tcPr>
            <w:tcW w:type="dxa" w:w="209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Sanctioned</w:t>
            </w:r>
          </w:p>
        </w:tc>
        <w:tc>
          <w:tcPr>
            <w:tcW w:type="dxa" w:w="266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Unsanctioned</w:t>
            </w:r>
          </w:p>
        </w:tc>
        <w:tc>
          <w:tcPr>
            <w:tcW w:type="dxa" w:w="2376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Blocked provider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First contact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 alert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Shadow AI alert</w:t>
            </w:r>
          </w:p>
        </w:tc>
        <w:tc>
          <w:tcPr>
            <w:tcW w:type="dxa" w:w="23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Critical alert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Event tag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None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shadow-ai</w:t>
            </w:r>
          </w:p>
        </w:tc>
        <w:tc>
          <w:tcPr>
            <w:tcW w:type="dxa" w:w="23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shadow-ai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Added to risk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0 points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5 to 25 points, by tool type</w:t>
            </w:r>
          </w:p>
        </w:tc>
        <w:tc>
          <w:tcPr>
            <w:tcW w:type="dxa" w:w="23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Same, plus the alert</w:t>
            </w:r>
          </w:p>
        </w:tc>
      </w:tr>
      <w:tr>
        <w:trPr>
          <w:cantSplit/>
        </w:trPr>
        <w:tc>
          <w:tcPr>
            <w:tcW w:type="dxa" w:w="23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Traffic stopped?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  <w:tc>
          <w:tcPr>
            <w:tcW w:type="dxa" w:w="23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Important: none of these stops traffic. “Blocked” raises a critical alert, but ShadowScope doesn’t cut the connection, so say “flagged”, not “stopped”.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Approving a tool resolves its open shadow AI alerts straight away, which lowers the risk score.</w:t>
      </w:r>
    </w:p>
    <w:p>
      <w:pPr>
        <w:pStyle w:val="Heading1"/>
        <w:pageBreakBefore/>
      </w:pPr>
      <w:r>
        <w:t xml:space="preserve">10. What is the Threat Graph?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It’s a live map of who is talking to which AI over the last 24 hours.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281"/>
        <w:gridCol w:w="3802"/>
        <w:gridCol w:w="3423"/>
      </w:tblGrid>
      <w:tr>
        <w:trPr>
          <w:cantSplit/>
          <w:tblHeader/>
        </w:trPr>
        <w:tc>
          <w:tcPr>
            <w:tcW w:type="dxa" w:w="228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Shape</w:t>
            </w:r>
          </w:p>
        </w:tc>
        <w:tc>
          <w:tcPr>
            <w:tcW w:type="dxa" w:w="380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Stands for</w:t>
            </w:r>
          </w:p>
        </w:tc>
        <w:tc>
          <w:tcPr>
            <w:tcW w:type="dxa" w:w="3423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Cube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process on the laptop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python3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Sphere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 AI provider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OpenAI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Icosahedron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website host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api.openai.com</w:t>
            </w:r>
          </w:p>
        </w:tc>
      </w:tr>
      <w:tr>
        <w:trPr>
          <w:cantSplit/>
        </w:trPr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Diamond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detected AI agent</w:t>
            </w:r>
          </w:p>
        </w:tc>
        <w:tc>
          <w:tcPr>
            <w:tcW w:type="dxa" w:w="3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langchain agent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read it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A line means two things talked. A path reads: agent, process, provider, host.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Bigger shapes mean more traffic.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Colour shows risk: under 20 is low, 20 to 50 medium, 50 to 80 high, over 80 critical.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Moving particles show traffic heading toward AI providers.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Clicking a shape shows its risk, traffic and connections.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It refreshes every 10 seconds, and on small screens or when 3D isn’t available it shows a flat 2D version. You can filter by type or risk, and search for a node.</w:t>
      </w: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Why it’s useful: a list shows one alert at a time, and the graph shows the whole picture, like one script reaching five AI providers.</w:t>
      </w:r>
    </w:p>
    <w:p>
      <w:pPr>
        <w:pStyle w:val="Heading1"/>
        <w:pageBreakBefore/>
      </w:pPr>
      <w:r>
        <w:t xml:space="preserve">11. Understanding the Policies page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This page holds the rules ShadowScope follows. Changes apply straight away after saving.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662"/>
        <w:gridCol w:w="3802"/>
        <w:gridCol w:w="3042"/>
      </w:tblGrid>
      <w:tr>
        <w:trPr>
          <w:cantSplit/>
          <w:tblHeader/>
        </w:trPr>
        <w:tc>
          <w:tcPr>
            <w:tcW w:type="dxa" w:w="266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Section</w:t>
            </w:r>
          </w:p>
        </w:tc>
        <w:tc>
          <w:tcPr>
            <w:tcW w:type="dxa" w:w="380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4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Provider Authorization Matrix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Mark each AI provider sanctioned, neutral or blocked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Changes shadow AI and blocked alerts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Entropy Threshold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How random a string must be to count as a secret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Lower finds more, but raises false alarms. Default 4.0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Canary Honeytokens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Plant fake values to act as trip wires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Any appearance is a critical alert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Alert Minimum Severity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Choose a minimum severity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Saved, but the engine doesn’t use it yet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AI Triage Engine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Pick auto, Groq, Ollama, Featherless or rules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Decides who answers Ask AI Analyst</w:t>
            </w:r>
          </w:p>
        </w:tc>
      </w:tr>
      <w:tr>
        <w:trPr>
          <w:cantSplit/>
        </w:trPr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Core Guardrails</w:t>
            </w:r>
          </w:p>
        </w:tc>
        <w:tc>
          <w:tcPr>
            <w:tcW w:type="dxa" w:w="38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Shows masked storage and self-exclusion</w:t>
            </w:r>
          </w:p>
        </w:tc>
        <w:tc>
          <w:tcPr>
            <w:tcW w:type="dxa" w:w="3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Always on, can’t be turned off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a honeytoken?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It’s a fake secret placed somewhere it should never leave from, like a fake key in a config file. Since nobody has a real reason to use it, seeing it in traffic means something is reading and leaking data.</w:t>
      </w:r>
    </w:p>
    <w:p>
      <w:pPr>
        <w:pStyle w:val="Heading2"/>
      </w:pPr>
      <w:r>
        <w:t xml:space="preserve">Worth knowing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block_on_critical</w:t>
      </w:r>
      <w:r>
        <w:rPr>
          <w:rFonts w:ascii="Arial" w:cs="Arial" w:eastAsia="Arial" w:hAnsi="Arial"/>
        </w:rPr>
        <w:t xml:space="preserve"> controls the gateway’s 403 block. It’s on by default, but it isn’t on this page.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The extension picks up new canaries when its popup opens or the browser starts.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In cloud mode, policy changes are turned off.</w:t>
      </w:r>
    </w:p>
    <w:p>
      <w:pPr>
        <w:pStyle w:val="Heading1"/>
        <w:pageBreakBefore/>
      </w:pPr>
      <w:r>
        <w:t xml:space="preserve">12. Understanding triage</w:t>
      </w:r>
    </w:p>
    <w:p>
      <w:pPr>
        <w:spacing w:after="160" w:line="288"/>
      </w:pPr>
      <w:r>
        <w:rPr>
          <w:rFonts w:ascii="Arial" w:cs="Arial" w:eastAsia="Arial" w:hAnsi="Arial"/>
          <w:b/>
          <w:bCs/>
          <w:color w:val="722D43"/>
        </w:rPr>
        <w:t xml:space="preserve">Triage means sorting alerts to decide which ones really matter. Ask AI Analyst does this for one alert.</w:t>
      </w:r>
    </w:p>
    <w:p>
      <w:pPr>
        <w:pStyle w:val="Heading2"/>
      </w:pPr>
      <w:r>
        <w:t xml:space="preserve">What happens when you click it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</w:rPr>
        <w:t xml:space="preserve">It collects safe details: alert type, severity, confidence, the masked value and masked context.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</w:rPr>
        <w:t xml:space="preserve">It scans that text again, up to three times, to prove it’s clean.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</w:rPr>
        <w:t xml:space="preserve">If anything sensitive remains, nothing goes to the AI, and rules answer instead.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</w:rPr>
        <w:t xml:space="preserve">It tries the AI engines in order, stopping at the first that works.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</w:rPr>
        <w:t xml:space="preserve">It shows the answer, and saves it on the alert.</w:t>
      </w:r>
    </w:p>
    <w:p>
      <w:pPr>
        <w:pStyle w:val="Heading2"/>
      </w:pPr>
      <w:r>
        <w:t xml:space="preserve">Engine order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1141"/>
        <w:gridCol w:w="3612"/>
        <w:gridCol w:w="2091"/>
        <w:gridCol w:w="2662"/>
      </w:tblGrid>
      <w:tr>
        <w:trPr>
          <w:cantSplit/>
          <w:tblHeader/>
        </w:trPr>
        <w:tc>
          <w:tcPr>
            <w:tcW w:type="dxa" w:w="114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Order</w:t>
            </w:r>
          </w:p>
        </w:tc>
        <w:tc>
          <w:tcPr>
            <w:tcW w:type="dxa" w:w="361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Engine</w:t>
            </w:r>
          </w:p>
        </w:tc>
        <w:tc>
          <w:tcPr>
            <w:tcW w:type="dxa" w:w="2091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Runs</w:t>
            </w:r>
          </w:p>
        </w:tc>
        <w:tc>
          <w:tcPr>
            <w:tcW w:type="dxa" w:w="266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On your Mac</w:t>
            </w:r>
          </w:p>
        </w:tc>
      </w:tr>
      <w:tr>
        <w:trPr>
          <w:cantSplit/>
        </w:trPr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1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Featherless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Cloud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Skipped, no key</w:t>
            </w:r>
          </w:p>
        </w:tc>
      </w:tr>
      <w:tr>
        <w:trPr>
          <w:cantSplit/>
        </w:trPr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2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Groq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Cloud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Skipped, no key</w:t>
            </w:r>
          </w:p>
        </w:tc>
      </w:tr>
      <w:tr>
        <w:trPr>
          <w:cantSplit/>
        </w:trPr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3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Ollama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gemma3:4b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Your laptop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114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4</w:t>
            </w:r>
          </w:p>
        </w:tc>
        <w:tc>
          <w:tcPr>
            <w:tcW w:type="dxa" w:w="36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Rules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A2024"/>
                <w:sz w:val="16"/>
                <w:szCs w:val="16"/>
              </w:rPr>
              <w:t xml:space="preserve">rules-v1</w:t>
            </w: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)</w:t>
            </w:r>
          </w:p>
        </w:tc>
        <w:tc>
          <w:tcPr>
            <w:tcW w:type="dxa" w:w="209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Your laptop</w:t>
            </w:r>
          </w:p>
        </w:tc>
        <w:tc>
          <w:tcPr>
            <w:tcW w:type="dxa" w:w="266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Fallback, not an AI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the answer means</w:t>
      </w:r>
    </w:p>
    <w:tbl>
      <w:tblPr>
        <w:tblW w:type="dxa" w:w="9506"/>
        <w:tblBorders>
          <w:top w:val="single" w:color="DDD2C8" w:sz="4"/>
          <w:left w:val="single" w:color="DDD2C8" w:sz="4"/>
          <w:bottom w:val="single" w:color="DDD2C8" w:sz="4"/>
          <w:right w:val="single" w:color="DDD2C8" w:sz="4"/>
          <w:insideH w:val="single" w:color="DDD2C8" w:sz="4"/>
          <w:insideV w:val="single" w:color="DDD2C8" w:sz="4"/>
        </w:tblBorders>
      </w:tblPr>
      <w:tblGrid>
        <w:gridCol w:w="2852"/>
        <w:gridCol w:w="6654"/>
      </w:tblGrid>
      <w:tr>
        <w:trPr>
          <w:cantSplit/>
          <w:tblHeader/>
        </w:trPr>
        <w:tc>
          <w:tcPr>
            <w:tcW w:type="dxa" w:w="2852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Part</w:t>
            </w:r>
          </w:p>
        </w:tc>
        <w:tc>
          <w:tcPr>
            <w:tcW w:type="dxa" w:w="6654"/>
            <w:shd w:fill="F3EA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722D43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True positive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Real problem, act on it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Likely false positive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Looks like test data or a placeholder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Needs review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It can’t tell, so a person should check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How serious the analyst thinks it is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Reasoning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One or two sentences explaining why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Remediation steps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What to do next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Policy suggestion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A rule change to prevent a repeat</w:t>
            </w:r>
          </w:p>
        </w:tc>
      </w:tr>
      <w:tr>
        <w:trPr>
          <w:cantSplit/>
        </w:trPr>
        <w:tc>
          <w:tcPr>
            <w:tcW w:type="dxa" w:w="285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Privacy proof</w:t>
            </w:r>
          </w:p>
        </w:tc>
        <w:tc>
          <w:tcPr>
            <w:tcW w:type="dxa" w:w="665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A2024"/>
                <w:sz w:val="18"/>
                <w:szCs w:val="18"/>
              </w:rPr>
              <w:t xml:space="preserve">The exact masked text sent, or a notice that nothing was sent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rules decide without AI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Canary: always a true positive.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Words like example or dummy nearby, or a test Stripe key: likely false positive.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Generic matches or confidence under 60%: needs review.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Everything else: true positive.</w:t>
      </w:r>
    </w:p>
    <w:p>
      <w:pPr>
        <w:pStyle w:val="Heading2"/>
      </w:pPr>
      <w:r>
        <w:t xml:space="preserve">Privacy and time limits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Canary alerts never go to an AI.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Source code context is never sent, only the alert details.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Each engine gets 12 seconds, and the whole chain gets 18.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If the cold first run is too slow, rules answer. Clicking again retries the AI.</w:t>
      </w:r>
    </w:p>
    <w:p>
      <w:pPr>
        <w:pBdr>
          <w:left w:val="single" w:color="722D43" w:sz="18" w:space="8"/>
        </w:pBdr>
        <w:shd w:fill="FBF6F1" w:val="clear"/>
        <w:spacing w:after="160" w:before="120" w:line="276"/>
        <w:ind w:left="120"/>
      </w:pPr>
      <w:r>
        <w:rPr>
          <w:rFonts w:ascii="Arial" w:cs="Arial" w:eastAsia="Arial" w:hAnsi="Arial"/>
        </w:rPr>
        <w:t xml:space="preserve">Demo tip: run one triage before presenting, so the local model is warm. If the result says </w:t>
      </w:r>
      <w:r>
        <w:rPr>
          <w:rFonts w:ascii="Courier New" w:cs="Courier New" w:eastAsia="Courier New" w:hAnsi="Courier New"/>
          <w:sz w:val="19"/>
          <w:szCs w:val="19"/>
        </w:rPr>
        <w:t xml:space="preserve">rules-v1</w:t>
      </w:r>
      <w:r>
        <w:rPr>
          <w:rFonts w:ascii="Arial" w:cs="Arial" w:eastAsia="Arial" w:hAnsi="Arial"/>
        </w:rPr>
        <w:t xml:space="preserve">, it came from rules, not AI.</w:t>
      </w:r>
    </w:p>
    <w:sectPr>
      <w:footerReference w:type="default" r:id="rId6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5F64"/>
        <w:sz w:val="16"/>
        <w:szCs w:val="16"/>
      </w:rPr>
      <w:t xml:space="preserve">ShadowScope Explained · </w:t>
    </w:r>
    <w:r>
      <w:rPr>
        <w:color w:val="6E5F64"/>
        <w:sz w:val="16"/>
        <w:szCs w:val="16"/>
      </w:rPr>
      <w:fldChar w:fldCharType="begin"/>
    </w:r>
    <w:r>
      <w:rPr>
        <w:color w:val="6E5F64"/>
        <w:sz w:val="16"/>
        <w:szCs w:val="16"/>
      </w:rPr>
      <w:instrText xml:space="preserve">PAGE</w:instrText>
    </w:r>
    <w:r>
      <w:rPr>
        <w:color w:val="6E5F64"/>
        <w:sz w:val="16"/>
        <w:szCs w:val="16"/>
      </w:rPr>
      <w:fldChar w:fldCharType="separate"/>
    </w:r>
    <w:r>
      <w:rPr>
        <w:color w:val="6E5F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024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0"/>
      <w:outlineLvl w:val="0"/>
    </w:pPr>
    <w:rPr>
      <w:rFonts w:ascii="Arial" w:cs="Arial" w:eastAsia="Arial" w:hAnsi="Arial"/>
      <w:b/>
      <w:bCs/>
      <w:color w:val="722D4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A202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ShadowScope Explained</dc:title>
  <dc:creator>Team git push n pray</dc:creator>
  <cp:lastModifiedBy>Un-named</cp:lastModifiedBy>
  <cp:revision>1</cp:revision>
  <dcterms:created xsi:type="dcterms:W3CDTF">2026-10-31T07:54:41.619Z</dcterms:created>
  <dcterms:modified xsi:type="dcterms:W3CDTF">2026-10-31T07:54:41.620Z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