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0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embeddings/oleObject13.bin" ContentType="application/vnd.openxmlformats-officedocument.oleObject"/>
  <Override PartName="/word/embeddings/oleObject12.bin" ContentType="application/vnd.openxmlformats-officedocument.oleObject"/>
  <Override PartName="/word/embeddings/oleObject9.bin" ContentType="application/vnd.openxmlformats-officedocument.oleObject"/>
  <Override PartName="/word/embeddings/oleObject11.bin" ContentType="application/vnd.openxmlformats-officedocument.oleObject"/>
  <Override PartName="/word/embeddings/oleObject8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17.bin" ContentType="application/vnd.openxmlformats-officedocument.oleObject"/>
  <Override PartName="/word/embeddings/oleObject3.bin" ContentType="application/vnd.openxmlformats-officedocument.oleObject"/>
  <Override PartName="/word/embeddings/oleObject18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10.bin" ContentType="application/vnd.openxmlformats-officedocument.oleObject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  <w:bookmarkStart w:id="0" w:name="_GoBack"/>
      <w:bookmarkStart w:id="1" w:name="_GoBack"/>
      <w:bookmarkEnd w:id="1"/>
    </w:p>
    <w:p>
      <w:pPr>
        <w:pStyle w:val="Normal"/>
        <w:jc w:val="center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ESCUELA PROFESIONAL DE INGENIERÍA DE TELECOMUNICACIONES</w:t>
      </w:r>
    </w:p>
    <w:p>
      <w:pPr>
        <w:pStyle w:val="Normal"/>
        <w:jc w:val="center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jc w:val="center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LABORATORIO DE: COMPUTACIÓN 2</w:t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EXPERIENCIA N°: 05</w:t>
      </w:r>
    </w:p>
    <w:p>
      <w:pPr>
        <w:pStyle w:val="Ttulogeneral"/>
        <w:tabs>
          <w:tab w:val="clear" w:pos="708"/>
          <w:tab w:val="left" w:pos="7650" w:leader="none"/>
        </w:tabs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ab/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TÍTULO DE LA EXPERIENCIA:</w:t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IMPORTAR FICHEROS EXCEL CON PANDAS</w:t>
      </w:r>
    </w:p>
    <w:p>
      <w:pPr>
        <w:pStyle w:val="Ttulogeneral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</w:t>
      </w:r>
    </w:p>
    <w:p>
      <w:pPr>
        <w:pStyle w:val="Ttulogeneral"/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Ttulogeneral"/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tbl>
      <w:tblPr>
        <w:tblW w:w="13645" w:type="dxa"/>
        <w:jc w:val="left"/>
        <w:tblInd w:w="921" w:type="dxa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1955"/>
        <w:gridCol w:w="2622"/>
        <w:gridCol w:w="1934"/>
        <w:gridCol w:w="918"/>
        <w:gridCol w:w="939"/>
        <w:gridCol w:w="864"/>
        <w:gridCol w:w="1198"/>
        <w:gridCol w:w="1607"/>
        <w:gridCol w:w="1607"/>
      </w:tblGrid>
      <w:tr>
        <w:trPr>
          <w:trHeight w:val="300" w:hRule="atLeast"/>
        </w:trPr>
        <w:tc>
          <w:tcPr>
            <w:tcW w:w="65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Alumno(os):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Grupal</w:t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Indiv.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1198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65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highlight w:val="yellow"/>
              </w:rPr>
            </w:pPr>
            <w:r>
              <w:rPr>
                <w:color w:val="000000"/>
                <w:sz w:val="28"/>
                <w:szCs w:val="28"/>
                <w:highlight w:val="yellow"/>
              </w:rPr>
              <w:t>1.</w:t>
            </w:r>
            <w:r>
              <w:rPr>
                <w:color w:val="000000"/>
                <w:sz w:val="28"/>
                <w:szCs w:val="28"/>
                <w:highlight w:val="yellow"/>
              </w:rPr>
              <w:t>Prieto Tito Manuel Ismael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198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65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</w:tr>
      <w:tr>
        <w:trPr>
          <w:trHeight w:val="300" w:hRule="atLeast"/>
        </w:trPr>
        <w:tc>
          <w:tcPr>
            <w:tcW w:w="65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</w:tr>
      <w:tr>
        <w:trPr>
          <w:trHeight w:val="300" w:hRule="atLeast"/>
        </w:trPr>
        <w:tc>
          <w:tcPr>
            <w:tcW w:w="65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07" w:type="dxa"/>
            <w:tcBorders/>
            <w:vAlign w:val="center"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</w:tr>
      <w:tr>
        <w:trPr>
          <w:trHeight w:val="505" w:hRule="atLeast"/>
        </w:trPr>
        <w:tc>
          <w:tcPr>
            <w:tcW w:w="19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Grupo:</w:t>
            </w:r>
          </w:p>
        </w:tc>
        <w:tc>
          <w:tcPr>
            <w:tcW w:w="26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b</w:t>
            </w: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65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Docente: Ing William Mullisaca Atamari</w:t>
            </w:r>
          </w:p>
        </w:tc>
        <w:tc>
          <w:tcPr>
            <w:tcW w:w="1198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19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Semestre:</w:t>
            </w:r>
          </w:p>
        </w:tc>
        <w:tc>
          <w:tcPr>
            <w:tcW w:w="26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3</w:t>
            </w:r>
          </w:p>
        </w:tc>
        <w:tc>
          <w:tcPr>
            <w:tcW w:w="4655" w:type="dxa"/>
            <w:gridSpan w:val="4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</w:r>
          </w:p>
        </w:tc>
        <w:tc>
          <w:tcPr>
            <w:tcW w:w="1198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57" w:hRule="atLeast"/>
        </w:trPr>
        <w:tc>
          <w:tcPr>
            <w:tcW w:w="19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bCs/>
                <w:iCs/>
                <w:color w:val="000000"/>
                <w:sz w:val="28"/>
                <w:szCs w:val="28"/>
              </w:rPr>
            </w:pPr>
            <w:r>
              <w:rPr>
                <w:bCs/>
                <w:iCs/>
                <w:color w:val="000000"/>
                <w:sz w:val="28"/>
                <w:szCs w:val="28"/>
              </w:rPr>
              <w:t>Fecha de entrega:</w:t>
            </w:r>
          </w:p>
        </w:tc>
        <w:tc>
          <w:tcPr>
            <w:tcW w:w="26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15-06-22</w:t>
            </w: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3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Cs/>
                <w:color w:val="000000"/>
                <w:sz w:val="28"/>
                <w:szCs w:val="28"/>
              </w:rPr>
              <w:t>Hora:</w:t>
            </w:r>
          </w:p>
        </w:tc>
        <w:tc>
          <w:tcPr>
            <w:tcW w:w="2721" w:type="dxa"/>
            <w:gridSpan w:val="3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Cs/>
                <w:color w:val="000000"/>
                <w:sz w:val="28"/>
                <w:szCs w:val="28"/>
              </w:rPr>
              <w:t>12.00</w:t>
            </w:r>
          </w:p>
        </w:tc>
        <w:tc>
          <w:tcPr>
            <w:tcW w:w="1198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607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rPr>
          <w:bCs/>
          <w:color w:val="FF0000"/>
          <w:sz w:val="28"/>
          <w:szCs w:val="28"/>
          <w:u w:val="single"/>
        </w:rPr>
      </w:pPr>
      <w:r>
        <w:rPr>
          <w:bCs/>
          <w:color w:val="FF0000"/>
          <w:sz w:val="28"/>
          <w:szCs w:val="28"/>
          <w:u w:val="single"/>
        </w:rPr>
      </w:r>
    </w:p>
    <w:p>
      <w:pPr>
        <w:pStyle w:val="Normal"/>
        <w:jc w:val="center"/>
        <w:rPr>
          <w:bCs/>
          <w:color w:val="C00000"/>
          <w:sz w:val="28"/>
          <w:szCs w:val="28"/>
          <w:u w:val="single"/>
        </w:rPr>
      </w:pPr>
      <w:r>
        <w:rPr>
          <w:bCs/>
          <w:color w:val="C00000"/>
          <w:sz w:val="28"/>
          <w:szCs w:val="28"/>
          <w:u w:val="single"/>
        </w:rPr>
        <w:t>LABORATORIO N° 05</w:t>
      </w:r>
    </w:p>
    <w:p>
      <w:pPr>
        <w:pStyle w:val="Normal"/>
        <w:jc w:val="center"/>
        <w:rPr>
          <w:bCs/>
          <w:color w:val="C00000"/>
          <w:sz w:val="28"/>
          <w:szCs w:val="28"/>
        </w:rPr>
      </w:pPr>
      <w:r>
        <w:rPr>
          <w:bCs/>
          <w:color w:val="C00000"/>
          <w:sz w:val="28"/>
          <w:szCs w:val="28"/>
        </w:rPr>
      </w:r>
    </w:p>
    <w:p>
      <w:pPr>
        <w:pStyle w:val="Ttulogeneral"/>
        <w:rPr>
          <w:b w:val="false"/>
          <w:b w:val="false"/>
          <w:color w:val="C00000"/>
          <w:sz w:val="28"/>
          <w:szCs w:val="28"/>
        </w:rPr>
      </w:pPr>
      <w:r>
        <w:rPr>
          <w:b w:val="false"/>
          <w:color w:val="C00000"/>
          <w:sz w:val="28"/>
          <w:szCs w:val="28"/>
        </w:rPr>
        <w:t>IMPORTAR FICHEROS EXCEL CON PANDAS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caps/>
          <w:color w:val="C00000"/>
          <w:sz w:val="28"/>
          <w:szCs w:val="28"/>
          <w:u w:val="single"/>
          <w:lang w:val="es-ES_tradnl" w:eastAsia="es-ES_tradnl"/>
        </w:rPr>
      </w:pPr>
      <w:r>
        <w:rPr>
          <w:caps/>
          <w:color w:val="C00000"/>
          <w:sz w:val="28"/>
          <w:szCs w:val="28"/>
          <w:lang w:val="es-ES_tradnl" w:eastAsia="es-ES_tradnl"/>
        </w:rPr>
        <w:t xml:space="preserve">i.- </w:t>
      </w:r>
      <w:r>
        <w:rPr>
          <w:caps/>
          <w:color w:val="C00000"/>
          <w:sz w:val="28"/>
          <w:szCs w:val="28"/>
          <w:u w:val="single"/>
          <w:lang w:val="es-ES_tradnl" w:eastAsia="es-ES_tradnl"/>
        </w:rPr>
        <w:t>ObjetivoS:</w:t>
      </w:r>
    </w:p>
    <w:p>
      <w:pPr>
        <w:pStyle w:val="Normal"/>
        <w:spacing w:lineRule="auto" w:line="36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-. Que el estudiante sea capaz de importar ficheros Excel con pandas en Python.</w:t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II.-  </w:t>
      </w:r>
      <w:r>
        <w:rPr>
          <w:color w:val="C00000"/>
          <w:sz w:val="28"/>
          <w:szCs w:val="28"/>
          <w:u w:val="single"/>
          <w:lang w:val="es-ES_tradnl" w:eastAsia="es-ES_tradnl"/>
        </w:rPr>
        <w:t>FUNDAMENTO TEÓRICO:</w:t>
      </w:r>
    </w:p>
    <w:p>
      <w:pPr>
        <w:pStyle w:val="NormalWeb"/>
        <w:spacing w:lineRule="auto" w:line="360" w:beforeAutospacing="0" w:before="0" w:afterAutospacing="0" w:after="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30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 xml:space="preserve">2.1. Programando con python como lenguaje de programación hay muchas librerías muy útiles para abrir excel: </w:t>
      </w:r>
      <w:hyperlink r:id="rId2">
        <w:r>
          <w:rPr>
            <w:iCs/>
            <w:color w:val="000000"/>
            <w:sz w:val="28"/>
            <w:szCs w:val="28"/>
            <w:lang w:val="es-ES_tradnl" w:eastAsia="es-ES_tradnl"/>
          </w:rPr>
          <w:t>Openpyxl</w:t>
        </w:r>
      </w:hyperlink>
      <w:r>
        <w:rPr>
          <w:iCs/>
          <w:color w:val="000000"/>
          <w:sz w:val="28"/>
          <w:szCs w:val="28"/>
          <w:lang w:val="es-ES_tradnl" w:eastAsia="es-ES_tradnl"/>
        </w:rPr>
        <w:t xml:space="preserve">, </w:t>
      </w:r>
      <w:hyperlink r:id="rId3">
        <w:r>
          <w:rPr>
            <w:iCs/>
            <w:color w:val="000000"/>
            <w:sz w:val="28"/>
            <w:szCs w:val="28"/>
            <w:lang w:val="es-ES_tradnl" w:eastAsia="es-ES_tradnl"/>
          </w:rPr>
          <w:t>XlsxWriter</w:t>
        </w:r>
      </w:hyperlink>
      <w:r>
        <w:rPr>
          <w:iCs/>
          <w:color w:val="000000"/>
          <w:sz w:val="28"/>
          <w:szCs w:val="28"/>
          <w:lang w:val="es-ES_tradnl" w:eastAsia="es-ES_tradnl"/>
        </w:rPr>
        <w:t>, y </w:t>
      </w:r>
      <w:hyperlink r:id="rId4">
        <w:r>
          <w:rPr>
            <w:iCs/>
            <w:color w:val="000000"/>
            <w:sz w:val="28"/>
            <w:szCs w:val="28"/>
            <w:lang w:val="es-ES_tradnl" w:eastAsia="es-ES_tradnl"/>
          </w:rPr>
          <w:t>Pandas</w:t>
        </w:r>
      </w:hyperlink>
    </w:p>
    <w:p>
      <w:pPr>
        <w:pStyle w:val="NormalWeb"/>
        <w:spacing w:lineRule="auto" w:line="360" w:beforeAutospacing="0" w:before="0" w:afterAutospacing="0" w:after="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 xml:space="preserve">En esta guía utilizaremos Pandas debido a su flexibilidad y cantidad de herramientas. Mi recomendación es: utilizar Pandas si van a trabajar con muchos datos (porque tiene muchas herramientas) y aprovechar las otras librerías si quieren hacer desarrollo y solo quieren guardar datos en un archivo excel. </w:t>
      </w:r>
    </w:p>
    <w:p>
      <w:pPr>
        <w:pStyle w:val="NormalWeb"/>
        <w:spacing w:lineRule="auto" w:line="360" w:beforeAutospacing="0" w:before="0" w:afterAutospacing="0" w:after="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Para esta guia utilizaremos un set de datos : </w:t>
      </w:r>
      <w:hyperlink r:id="rId5">
        <w:r>
          <w:rPr>
            <w:iCs/>
            <w:color w:val="000000"/>
            <w:sz w:val="28"/>
            <w:szCs w:val="28"/>
            <w:lang w:val="es-ES_tradnl" w:eastAsia="es-ES_tradnl"/>
          </w:rPr>
          <w:t>Austin Weather</w:t>
        </w:r>
      </w:hyperlink>
    </w:p>
    <w:p>
      <w:pPr>
        <w:pStyle w:val="NormalWeb"/>
        <w:spacing w:lineRule="auto" w:line="360" w:beforeAutospacing="0" w:before="0" w:afterAutospacing="0" w:after="0"/>
        <w:jc w:val="both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Primero importaremos las librerías necesarias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Kn"/>
          <w:color w:val="CB4B16"/>
        </w:rPr>
        <w:t>import</w:t>
      </w:r>
      <w:r>
        <w:rPr>
          <w:color w:val="839496"/>
          <w:sz w:val="24"/>
          <w:szCs w:val="24"/>
        </w:rPr>
        <w:t xml:space="preserve"> </w:t>
      </w:r>
      <w:r>
        <w:rPr>
          <w:rStyle w:val="Nn"/>
          <w:color w:val="B58900"/>
          <w:sz w:val="24"/>
          <w:szCs w:val="24"/>
        </w:rPr>
        <w:t>pandas</w:t>
      </w:r>
      <w:r>
        <w:rPr>
          <w:color w:val="839496"/>
          <w:sz w:val="24"/>
          <w:szCs w:val="24"/>
        </w:rPr>
        <w:t xml:space="preserve"> </w:t>
      </w:r>
      <w:r>
        <w:rPr>
          <w:rStyle w:val="Kn"/>
          <w:color w:val="CB4B16"/>
        </w:rPr>
        <w:t>as</w:t>
      </w:r>
      <w:r>
        <w:rPr>
          <w:color w:val="839496"/>
          <w:sz w:val="24"/>
          <w:szCs w:val="24"/>
        </w:rPr>
        <w:t xml:space="preserve"> </w:t>
      </w:r>
      <w:r>
        <w:rPr>
          <w:rStyle w:val="Nn"/>
          <w:color w:val="B58900"/>
          <w:sz w:val="24"/>
          <w:szCs w:val="24"/>
        </w:rPr>
        <w:t>pd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Los archivos están guardados en la misma carpeta que el dónde estoy ejecutando el codigo, por eso no es necesario colocar carpetas o subcarpetas en la dirección.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ipath</w:t>
      </w:r>
      <w:r>
        <w:rPr>
          <w:color w:val="839496"/>
          <w:sz w:val="24"/>
          <w:szCs w:val="24"/>
        </w:rPr>
        <w:t xml:space="preserve"> </w:t>
      </w:r>
      <w:r>
        <w:rPr>
          <w:rStyle w:val="O"/>
          <w:color w:val="839496"/>
        </w:rPr>
        <w:t>=</w:t>
      </w:r>
      <w:r>
        <w:rPr>
          <w:color w:val="839496"/>
          <w:sz w:val="24"/>
          <w:szCs w:val="24"/>
        </w:rPr>
        <w:t xml:space="preserve"> </w:t>
      </w:r>
      <w:r>
        <w:rPr>
          <w:rStyle w:val="S1"/>
          <w:color w:val="2AA198"/>
          <w:sz w:val="24"/>
          <w:szCs w:val="24"/>
        </w:rPr>
        <w:t>'austion_weather.xlsx'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color w:val="839496"/>
          <w:sz w:val="24"/>
          <w:szCs w:val="24"/>
        </w:rPr>
        <w:t xml:space="preserve"> </w:t>
      </w:r>
      <w:r>
        <w:rPr>
          <w:rStyle w:val="O"/>
          <w:color w:val="839496"/>
        </w:rPr>
        <w:t>=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pd</w:t>
      </w:r>
      <w:r>
        <w:rPr>
          <w:rStyle w:val="O"/>
          <w:color w:val="839496"/>
        </w:rPr>
        <w:t>.</w:t>
      </w:r>
      <w:r>
        <w:rPr>
          <w:rStyle w:val="N"/>
          <w:color w:val="93A1A1"/>
        </w:rPr>
        <w:t>read_excel</w:t>
      </w:r>
      <w:r>
        <w:rPr>
          <w:rStyle w:val="P"/>
          <w:color w:val="839496"/>
          <w:sz w:val="24"/>
          <w:szCs w:val="24"/>
        </w:rPr>
        <w:t>(</w:t>
      </w:r>
      <w:r>
        <w:rPr>
          <w:rStyle w:val="N"/>
          <w:color w:val="93A1A1"/>
        </w:rPr>
        <w:t>ipath</w:t>
      </w:r>
      <w:r>
        <w:rPr>
          <w:rStyle w:val="P"/>
          <w:color w:val="839496"/>
          <w:sz w:val="24"/>
          <w:szCs w:val="24"/>
        </w:rPr>
        <w:t>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rStyle w:val="O"/>
          <w:color w:val="839496"/>
        </w:rPr>
        <w:t>.</w:t>
      </w:r>
      <w:r>
        <w:rPr>
          <w:rStyle w:val="N"/>
          <w:color w:val="93A1A1"/>
        </w:rPr>
        <w:t>head</w:t>
      </w:r>
      <w:r>
        <w:rPr>
          <w:rStyle w:val="P"/>
          <w:color w:val="839496"/>
          <w:sz w:val="24"/>
          <w:szCs w:val="24"/>
        </w:rPr>
        <w:t>()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Si ejecutan esto les debería mostrar las primeras 5 filas del archivo excel. Está bastante feo porque solo la primera columna tiene datos.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Helvetica" w:hAnsi="Helvetica"/>
          <w:color w:val="222222"/>
          <w:lang w:val="en-US" w:eastAsia="en-US"/>
        </w:rPr>
      </w:pPr>
      <w:r>
        <w:rPr>
          <w:rFonts w:ascii="Helvetica" w:hAnsi="Helvetica"/>
          <w:color w:val="222222"/>
          <w:lang w:val="en-US" w:eastAsia="en-US"/>
        </w:rPr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Helvetica" w:hAnsi="Helvetica"/>
          <w:color w:val="222222"/>
        </w:rPr>
      </w:pPr>
      <w:r>
        <w:rPr/>
        <mc:AlternateContent>
          <mc:Choice Requires="wps">
            <w:drawing>
              <wp:inline distT="76200" distB="130810" distL="76200" distR="133350">
                <wp:extent cx="6725285" cy="3147060"/>
                <wp:effectExtent l="76200" t="76200" r="133350" b="130810"/>
                <wp:docPr id="1" name="Picture 18" descr="Pandas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Pandas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724800" cy="31464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8" stroked="t" style="position:absolute;margin-left:0pt;margin-top:-264.1pt;width:529.45pt;height:247.7pt;mso-position-vertical:top" type="shapetype_75">
                <v:imagedata r:id="rId6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Vamos a saltarnos unas cuantas filas para encontrar los datos.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color w:val="839496"/>
          <w:sz w:val="24"/>
          <w:szCs w:val="24"/>
        </w:rPr>
        <w:t xml:space="preserve"> </w:t>
      </w:r>
      <w:r>
        <w:rPr>
          <w:rStyle w:val="O"/>
          <w:color w:val="839496"/>
          <w:sz w:val="24"/>
          <w:szCs w:val="24"/>
        </w:rPr>
        <w:t>=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pd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read_excel</w:t>
      </w:r>
      <w:r>
        <w:rPr>
          <w:rStyle w:val="P"/>
          <w:color w:val="839496"/>
        </w:rPr>
        <w:t>(</w:t>
      </w:r>
      <w:r>
        <w:rPr>
          <w:rStyle w:val="N"/>
          <w:color w:val="93A1A1"/>
        </w:rPr>
        <w:t>ipath</w:t>
      </w:r>
      <w:r>
        <w:rPr>
          <w:rStyle w:val="P"/>
          <w:color w:val="839496"/>
        </w:rPr>
        <w:t>,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skiprows</w:t>
      </w:r>
      <w:r>
        <w:rPr>
          <w:rStyle w:val="O"/>
          <w:color w:val="839496"/>
          <w:sz w:val="24"/>
          <w:szCs w:val="24"/>
        </w:rPr>
        <w:t>=</w:t>
      </w:r>
      <w:r>
        <w:rPr>
          <w:rStyle w:val="Mi"/>
          <w:color w:val="2AA198"/>
        </w:rPr>
        <w:t>26</w:t>
      </w:r>
      <w:r>
        <w:rPr>
          <w:rStyle w:val="P"/>
          <w:color w:val="839496"/>
        </w:rPr>
        <w:t>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head</w:t>
      </w:r>
      <w:r>
        <w:rPr>
          <w:rStyle w:val="P"/>
          <w:color w:val="839496"/>
        </w:rPr>
        <w:t>()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Helvetica" w:hAnsi="Helvetica"/>
          <w:color w:val="222222"/>
        </w:rPr>
      </w:pPr>
      <w:r>
        <w:rPr/>
        <mc:AlternateContent>
          <mc:Choice Requires="wps">
            <w:drawing>
              <wp:inline distT="76200" distB="137160" distL="76200" distR="133350">
                <wp:extent cx="6725285" cy="2283460"/>
                <wp:effectExtent l="76200" t="76200" r="133350" b="137160"/>
                <wp:docPr id="2" name="Picture 19" descr="Pandas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9" descr="Pandas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724800" cy="228276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9" stroked="t" style="position:absolute;margin-left:0pt;margin-top:-196.6pt;width:529.45pt;height:179.7pt;mso-position-vertical:top" type="shapetype_75">
                <v:imagedata r:id="rId7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¿Eso está mejor verdad? Ahora pandas me muestra los títulos de la columna como ser: Date, TempAvgF, TempLowF, etc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Ahora veamos algo que no sé ve a simple vista. ¿Cómo son los datos que tenemos? Para eso ejecutamos: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info</w:t>
      </w:r>
      <w:r>
        <w:rPr>
          <w:rStyle w:val="P"/>
          <w:color w:val="839496"/>
        </w:rPr>
        <w:t>()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Esto nos debería mostrar los detalles por cada columna: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O"/>
          <w:color w:val="839496"/>
          <w:sz w:val="24"/>
          <w:szCs w:val="24"/>
        </w:rPr>
        <w:t>&lt;</w:t>
      </w:r>
      <w:r>
        <w:rPr>
          <w:rStyle w:val="K"/>
          <w:color w:val="859900"/>
          <w:sz w:val="24"/>
          <w:szCs w:val="24"/>
        </w:rPr>
        <w:t>class</w:t>
      </w:r>
      <w:r>
        <w:rPr>
          <w:color w:val="839496"/>
          <w:sz w:val="24"/>
          <w:szCs w:val="24"/>
        </w:rPr>
        <w:t xml:space="preserve"> </w:t>
      </w:r>
      <w:r>
        <w:rPr>
          <w:rStyle w:val="Err"/>
          <w:color w:val="DC322F"/>
          <w:sz w:val="24"/>
          <w:szCs w:val="24"/>
        </w:rPr>
        <w:t>'</w:t>
      </w:r>
      <w:r>
        <w:rPr>
          <w:rStyle w:val="Nc"/>
          <w:color w:val="268BD2"/>
          <w:sz w:val="24"/>
          <w:szCs w:val="24"/>
        </w:rPr>
        <w:t>pandas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core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frame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DataFrame</w:t>
      </w:r>
      <w:r>
        <w:rPr>
          <w:rStyle w:val="S1"/>
          <w:color w:val="2AA198"/>
          <w:sz w:val="24"/>
          <w:szCs w:val="24"/>
        </w:rPr>
        <w:t>'&gt;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RangeIndex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entries</w:t>
      </w:r>
      <w:r>
        <w:rPr>
          <w:rStyle w:val="P"/>
          <w:color w:val="839496"/>
        </w:rPr>
        <w:t>,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0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to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1318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Data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columns</w:t>
      </w:r>
      <w:r>
        <w:rPr>
          <w:color w:val="839496"/>
          <w:sz w:val="24"/>
          <w:szCs w:val="24"/>
        </w:rPr>
        <w:t xml:space="preserve"> </w:t>
      </w:r>
      <w:r>
        <w:rPr>
          <w:rStyle w:val="P"/>
          <w:color w:val="839496"/>
        </w:rPr>
        <w:t>(</w:t>
      </w:r>
      <w:r>
        <w:rPr>
          <w:rStyle w:val="N"/>
          <w:color w:val="93A1A1"/>
        </w:rPr>
        <w:t>total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21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columns</w:t>
      </w:r>
      <w:r>
        <w:rPr>
          <w:rStyle w:val="P"/>
          <w:color w:val="839496"/>
        </w:rPr>
        <w:t>):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Date</w:t>
      </w:r>
      <w:r>
        <w:rPr>
          <w:color w:val="839496"/>
          <w:sz w:val="24"/>
          <w:szCs w:val="24"/>
        </w:rPr>
        <w:t xml:space="preserve">    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TempHighF</w:t>
      </w:r>
      <w:r>
        <w:rPr>
          <w:color w:val="839496"/>
          <w:sz w:val="24"/>
          <w:szCs w:val="24"/>
        </w:rPr>
        <w:t xml:space="preserve">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TempAvgF</w:t>
      </w:r>
      <w:r>
        <w:rPr>
          <w:color w:val="839496"/>
          <w:sz w:val="24"/>
          <w:szCs w:val="24"/>
        </w:rPr>
        <w:t xml:space="preserve">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TempLowF</w:t>
      </w:r>
      <w:r>
        <w:rPr>
          <w:color w:val="839496"/>
          <w:sz w:val="24"/>
          <w:szCs w:val="24"/>
        </w:rPr>
        <w:t xml:space="preserve">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DewPointHighF</w:t>
      </w:r>
      <w:r>
        <w:rPr>
          <w:color w:val="839496"/>
          <w:sz w:val="24"/>
          <w:szCs w:val="24"/>
        </w:rPr>
        <w:t xml:space="preserve">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DewPointAvgF</w:t>
      </w:r>
      <w:r>
        <w:rPr>
          <w:color w:val="839496"/>
          <w:sz w:val="24"/>
          <w:szCs w:val="24"/>
        </w:rPr>
        <w:t xml:space="preserve">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DewPointLowF</w:t>
      </w:r>
      <w:r>
        <w:rPr>
          <w:color w:val="839496"/>
          <w:sz w:val="24"/>
          <w:szCs w:val="24"/>
        </w:rPr>
        <w:t xml:space="preserve">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HumidityHighPercent</w:t>
      </w:r>
      <w:r>
        <w:rPr>
          <w:color w:val="839496"/>
          <w:sz w:val="24"/>
          <w:szCs w:val="24"/>
        </w:rPr>
        <w:t xml:space="preserve">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HumidityAvgPercent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HumidityLowPercent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SeaLevelPressureHighInches</w:t>
      </w:r>
      <w:r>
        <w:rPr>
          <w:color w:val="839496"/>
          <w:sz w:val="24"/>
          <w:szCs w:val="24"/>
        </w:rPr>
        <w:t xml:space="preserve">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SeaLevelPressureAvgInches</w:t>
      </w:r>
      <w:r>
        <w:rPr>
          <w:color w:val="839496"/>
          <w:sz w:val="24"/>
          <w:szCs w:val="24"/>
        </w:rPr>
        <w:t xml:space="preserve">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SeaLevelPressureLowInches</w:t>
      </w:r>
      <w:r>
        <w:rPr>
          <w:color w:val="839496"/>
          <w:sz w:val="24"/>
          <w:szCs w:val="24"/>
        </w:rPr>
        <w:t xml:space="preserve">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VisibilityHighMiles</w:t>
      </w:r>
      <w:r>
        <w:rPr>
          <w:color w:val="839496"/>
          <w:sz w:val="24"/>
          <w:szCs w:val="24"/>
        </w:rPr>
        <w:t xml:space="preserve">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VisibilityAvgMiles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VisibilityLowMiles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WindHighMPH</w:t>
      </w:r>
      <w:r>
        <w:rPr>
          <w:color w:val="839496"/>
          <w:sz w:val="24"/>
          <w:szCs w:val="24"/>
        </w:rPr>
        <w:t xml:space="preserve">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WindAvgMPH</w:t>
      </w:r>
      <w:r>
        <w:rPr>
          <w:color w:val="839496"/>
          <w:sz w:val="24"/>
          <w:szCs w:val="24"/>
        </w:rPr>
        <w:t xml:space="preserve">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WindGustMPH</w:t>
      </w:r>
      <w:r>
        <w:rPr>
          <w:color w:val="839496"/>
          <w:sz w:val="24"/>
          <w:szCs w:val="24"/>
        </w:rPr>
        <w:t xml:space="preserve">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PrecipitationSumInches</w:t>
      </w:r>
      <w:r>
        <w:rPr>
          <w:color w:val="839496"/>
          <w:sz w:val="24"/>
          <w:szCs w:val="24"/>
        </w:rPr>
        <w:t xml:space="preserve">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Events</w:t>
      </w:r>
      <w:r>
        <w:rPr>
          <w:color w:val="839496"/>
          <w:sz w:val="24"/>
          <w:szCs w:val="24"/>
        </w:rPr>
        <w:t xml:space="preserve">  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dtypes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  <w:r>
        <w:rPr>
          <w:rStyle w:val="P"/>
          <w:color w:val="839496"/>
        </w:rPr>
        <w:t>(</w:t>
      </w:r>
      <w:r>
        <w:rPr>
          <w:rStyle w:val="Mi"/>
          <w:color w:val="2AA198"/>
        </w:rPr>
        <w:t>3</w:t>
      </w:r>
      <w:r>
        <w:rPr>
          <w:rStyle w:val="P"/>
          <w:color w:val="839496"/>
        </w:rPr>
        <w:t>),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  <w:r>
        <w:rPr>
          <w:rStyle w:val="P"/>
          <w:color w:val="839496"/>
        </w:rPr>
        <w:t>(</w:t>
      </w:r>
      <w:r>
        <w:rPr>
          <w:rStyle w:val="Mi"/>
          <w:color w:val="2AA198"/>
        </w:rPr>
        <w:t>18</w:t>
      </w:r>
      <w:r>
        <w:rPr>
          <w:rStyle w:val="P"/>
          <w:color w:val="839496"/>
        </w:rPr>
        <w:t>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memory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usage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Mf"/>
          <w:color w:val="2AA198"/>
          <w:sz w:val="24"/>
          <w:szCs w:val="24"/>
        </w:rPr>
        <w:t>216.5</w:t>
      </w:r>
      <w:r>
        <w:rPr>
          <w:rStyle w:val="O"/>
          <w:color w:val="839496"/>
          <w:sz w:val="24"/>
          <w:szCs w:val="24"/>
        </w:rPr>
        <w:t>+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KB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¿Qué leemos? Resumiendo: cantidad de datos por columna, qué tipo de datos es (object, int64) Object es una mezcla de datos (texto, números, etc. Pandas llama así a las columnas con datos mixtos) y el int64, se refiere a números enteros.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Hay más información, pero por ahora esto es todo lo que nos interesa.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Una tabla como está nos puede dar problemas para trabajar. ¿Por qué? Porque por ejemplo no puedo sacar datos de estadísticos con columnas que tienen datos de texto y números. No puedo sacar promedios si Pandas no reconoce a los datos como números.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¿Qué ocurre aquí? Por qué Pandas me dice que la columna de DewPointAvgF tiene texto y números. Si revisan esa columna verán que cuando no hay datos no dejan la celda vacía, colocan un guión (-), un ejemplo es el 14-06-2014 o el 10-08-2015. Esto hace que Pandas crea que hay texto y número... y tiene razón!!!</w:t>
      </w:r>
    </w:p>
    <w:p>
      <w:pPr>
        <w:pStyle w:val="NormalWeb"/>
        <w:spacing w:lineRule="auto" w:line="360" w:beforeAutospacing="0" w:before="0" w:afterAutospacing="0" w:after="30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Vamos a avisarle a Pandas que los guiones significan datos inexistentes. Eso se llama NaN Values, y Pandas si reconoce esos datos, los considera datos inexistentes.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color w:val="839496"/>
          <w:sz w:val="24"/>
          <w:szCs w:val="24"/>
        </w:rPr>
        <w:t xml:space="preserve"> </w:t>
      </w:r>
      <w:r>
        <w:rPr>
          <w:rStyle w:val="O"/>
          <w:color w:val="839496"/>
          <w:sz w:val="24"/>
          <w:szCs w:val="24"/>
        </w:rPr>
        <w:t>=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pd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read_excel</w:t>
      </w:r>
      <w:r>
        <w:rPr>
          <w:rStyle w:val="P"/>
          <w:color w:val="839496"/>
        </w:rPr>
        <w:t>(</w:t>
      </w:r>
      <w:r>
        <w:rPr>
          <w:rStyle w:val="N"/>
          <w:color w:val="93A1A1"/>
        </w:rPr>
        <w:t>ipath</w:t>
      </w:r>
      <w:r>
        <w:rPr>
          <w:rStyle w:val="P"/>
          <w:color w:val="839496"/>
        </w:rPr>
        <w:t>,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skiprows</w:t>
      </w:r>
      <w:r>
        <w:rPr>
          <w:rStyle w:val="O"/>
          <w:color w:val="839496"/>
          <w:sz w:val="24"/>
          <w:szCs w:val="24"/>
        </w:rPr>
        <w:t>=</w:t>
      </w:r>
      <w:r>
        <w:rPr>
          <w:rStyle w:val="Mi"/>
          <w:color w:val="2AA198"/>
        </w:rPr>
        <w:t>26</w:t>
      </w:r>
      <w:r>
        <w:rPr>
          <w:rStyle w:val="P"/>
          <w:color w:val="839496"/>
        </w:rPr>
        <w:t>,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na_values</w:t>
      </w:r>
      <w:r>
        <w:rPr>
          <w:rStyle w:val="O"/>
          <w:color w:val="839496"/>
          <w:sz w:val="24"/>
          <w:szCs w:val="24"/>
        </w:rPr>
        <w:t>=</w:t>
      </w:r>
      <w:r>
        <w:rPr>
          <w:rStyle w:val="S1"/>
          <w:color w:val="2AA198"/>
          <w:sz w:val="24"/>
          <w:szCs w:val="24"/>
        </w:rPr>
        <w:t>'-'</w:t>
      </w:r>
      <w:r>
        <w:rPr>
          <w:rStyle w:val="P"/>
          <w:color w:val="839496"/>
        </w:rPr>
        <w:t>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df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info</w:t>
      </w:r>
      <w:r>
        <w:rPr>
          <w:rStyle w:val="P"/>
          <w:color w:val="839496"/>
        </w:rPr>
        <w:t>()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color w:val="839496"/>
          <w:sz w:val="24"/>
          <w:szCs w:val="24"/>
        </w:rPr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O"/>
          <w:color w:val="839496"/>
          <w:sz w:val="24"/>
          <w:szCs w:val="24"/>
        </w:rPr>
        <w:t>&lt;</w:t>
      </w:r>
      <w:r>
        <w:rPr>
          <w:rStyle w:val="K"/>
          <w:color w:val="859900"/>
          <w:sz w:val="24"/>
          <w:szCs w:val="24"/>
        </w:rPr>
        <w:t>class</w:t>
      </w:r>
      <w:r>
        <w:rPr>
          <w:color w:val="839496"/>
          <w:sz w:val="24"/>
          <w:szCs w:val="24"/>
        </w:rPr>
        <w:t xml:space="preserve"> </w:t>
      </w:r>
      <w:r>
        <w:rPr>
          <w:rStyle w:val="Err"/>
          <w:color w:val="DC322F"/>
          <w:sz w:val="24"/>
          <w:szCs w:val="24"/>
        </w:rPr>
        <w:t>'</w:t>
      </w:r>
      <w:r>
        <w:rPr>
          <w:rStyle w:val="Nc"/>
          <w:color w:val="268BD2"/>
          <w:sz w:val="24"/>
          <w:szCs w:val="24"/>
        </w:rPr>
        <w:t>pandas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core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frame</w:t>
      </w:r>
      <w:r>
        <w:rPr>
          <w:rStyle w:val="O"/>
          <w:color w:val="839496"/>
          <w:sz w:val="24"/>
          <w:szCs w:val="24"/>
        </w:rPr>
        <w:t>.</w:t>
      </w:r>
      <w:r>
        <w:rPr>
          <w:rStyle w:val="N"/>
          <w:color w:val="93A1A1"/>
        </w:rPr>
        <w:t>DataFrame</w:t>
      </w:r>
      <w:r>
        <w:rPr>
          <w:rStyle w:val="S1"/>
          <w:color w:val="2AA198"/>
          <w:sz w:val="24"/>
          <w:szCs w:val="24"/>
        </w:rPr>
        <w:t>'&gt;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RangeIndex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entries</w:t>
      </w:r>
      <w:r>
        <w:rPr>
          <w:rStyle w:val="P"/>
          <w:color w:val="839496"/>
        </w:rPr>
        <w:t>,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0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to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1318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Data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columns</w:t>
      </w:r>
      <w:r>
        <w:rPr>
          <w:color w:val="839496"/>
          <w:sz w:val="24"/>
          <w:szCs w:val="24"/>
        </w:rPr>
        <w:t xml:space="preserve"> </w:t>
      </w:r>
      <w:r>
        <w:rPr>
          <w:rStyle w:val="P"/>
          <w:color w:val="839496"/>
        </w:rPr>
        <w:t>(</w:t>
      </w:r>
      <w:r>
        <w:rPr>
          <w:rStyle w:val="N"/>
          <w:color w:val="93A1A1"/>
        </w:rPr>
        <w:t>total</w:t>
      </w:r>
      <w:r>
        <w:rPr>
          <w:color w:val="839496"/>
          <w:sz w:val="24"/>
          <w:szCs w:val="24"/>
        </w:rPr>
        <w:t xml:space="preserve"> </w:t>
      </w:r>
      <w:r>
        <w:rPr>
          <w:rStyle w:val="Mi"/>
          <w:color w:val="2AA198"/>
        </w:rPr>
        <w:t>21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columns</w:t>
      </w:r>
      <w:r>
        <w:rPr>
          <w:rStyle w:val="P"/>
          <w:color w:val="839496"/>
        </w:rPr>
        <w:t>):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Date</w:t>
      </w:r>
      <w:r>
        <w:rPr>
          <w:color w:val="839496"/>
          <w:sz w:val="24"/>
          <w:szCs w:val="24"/>
        </w:rPr>
        <w:t xml:space="preserve">    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TempHighF</w:t>
      </w:r>
      <w:r>
        <w:rPr>
          <w:color w:val="839496"/>
          <w:sz w:val="24"/>
          <w:szCs w:val="24"/>
        </w:rPr>
        <w:t xml:space="preserve">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TempAvgF</w:t>
      </w:r>
      <w:r>
        <w:rPr>
          <w:color w:val="839496"/>
          <w:sz w:val="24"/>
          <w:szCs w:val="24"/>
        </w:rPr>
        <w:t xml:space="preserve">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TempLowF</w:t>
      </w:r>
      <w:r>
        <w:rPr>
          <w:color w:val="839496"/>
          <w:sz w:val="24"/>
          <w:szCs w:val="24"/>
        </w:rPr>
        <w:t xml:space="preserve">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DewPointHighF</w:t>
      </w:r>
      <w:r>
        <w:rPr>
          <w:color w:val="839496"/>
          <w:sz w:val="24"/>
          <w:szCs w:val="24"/>
        </w:rPr>
        <w:t xml:space="preserve">                 </w:t>
      </w:r>
      <w:r>
        <w:rPr>
          <w:rStyle w:val="Mi"/>
          <w:color w:val="2AA198"/>
        </w:rPr>
        <w:t>1312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DewPointAvgF</w:t>
      </w:r>
      <w:r>
        <w:rPr>
          <w:color w:val="839496"/>
          <w:sz w:val="24"/>
          <w:szCs w:val="24"/>
        </w:rPr>
        <w:t xml:space="preserve">                  </w:t>
      </w:r>
      <w:r>
        <w:rPr>
          <w:rStyle w:val="Mi"/>
          <w:color w:val="2AA198"/>
        </w:rPr>
        <w:t>1312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DewPointLowF</w:t>
      </w:r>
      <w:r>
        <w:rPr>
          <w:color w:val="839496"/>
          <w:sz w:val="24"/>
          <w:szCs w:val="24"/>
        </w:rPr>
        <w:t xml:space="preserve">                  </w:t>
      </w:r>
      <w:r>
        <w:rPr>
          <w:rStyle w:val="Mi"/>
          <w:color w:val="2AA198"/>
        </w:rPr>
        <w:t>1312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HumidityHighPercent</w:t>
      </w:r>
      <w:r>
        <w:rPr>
          <w:color w:val="839496"/>
          <w:sz w:val="24"/>
          <w:szCs w:val="24"/>
        </w:rPr>
        <w:t xml:space="preserve">           </w:t>
      </w:r>
      <w:r>
        <w:rPr>
          <w:rStyle w:val="Mi"/>
          <w:color w:val="2AA198"/>
        </w:rPr>
        <w:t>1317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HumidityAvgPercent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HumidityLowPercent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1317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SeaLevelPressureHighInches</w:t>
      </w:r>
      <w:r>
        <w:rPr>
          <w:color w:val="839496"/>
          <w:sz w:val="24"/>
          <w:szCs w:val="24"/>
        </w:rPr>
        <w:t xml:space="preserve">    </w:t>
      </w:r>
      <w:r>
        <w:rPr>
          <w:rStyle w:val="Mi"/>
          <w:color w:val="2AA198"/>
        </w:rPr>
        <w:t>1316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SeaLevelPressureAvgInches</w:t>
      </w:r>
      <w:r>
        <w:rPr>
          <w:color w:val="839496"/>
          <w:sz w:val="24"/>
          <w:szCs w:val="24"/>
        </w:rPr>
        <w:t xml:space="preserve">     </w:t>
      </w:r>
      <w:r>
        <w:rPr>
          <w:rStyle w:val="Mi"/>
          <w:color w:val="2AA198"/>
        </w:rPr>
        <w:t>1316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SeaLevelPressureLowInches</w:t>
      </w:r>
      <w:r>
        <w:rPr>
          <w:color w:val="839496"/>
          <w:sz w:val="24"/>
          <w:szCs w:val="24"/>
        </w:rPr>
        <w:t xml:space="preserve">     </w:t>
      </w:r>
      <w:r>
        <w:rPr>
          <w:rStyle w:val="Mi"/>
          <w:color w:val="2AA198"/>
        </w:rPr>
        <w:t>1316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VisibilityHighMiles</w:t>
      </w:r>
      <w:r>
        <w:rPr>
          <w:color w:val="839496"/>
          <w:sz w:val="24"/>
          <w:szCs w:val="24"/>
        </w:rPr>
        <w:t xml:space="preserve">           </w:t>
      </w:r>
      <w:r>
        <w:rPr>
          <w:rStyle w:val="Mi"/>
          <w:color w:val="2AA198"/>
        </w:rPr>
        <w:t>1307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VisibilityAvgMiles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1307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VisibilityLowMiles</w:t>
      </w:r>
      <w:r>
        <w:rPr>
          <w:color w:val="839496"/>
          <w:sz w:val="24"/>
          <w:szCs w:val="24"/>
        </w:rPr>
        <w:t xml:space="preserve">            </w:t>
      </w:r>
      <w:r>
        <w:rPr>
          <w:rStyle w:val="Mi"/>
          <w:color w:val="2AA198"/>
        </w:rPr>
        <w:t>1307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WindHighMPH</w:t>
      </w:r>
      <w:r>
        <w:rPr>
          <w:color w:val="839496"/>
          <w:sz w:val="24"/>
          <w:szCs w:val="24"/>
        </w:rPr>
        <w:t xml:space="preserve">                   </w:t>
      </w:r>
      <w:r>
        <w:rPr>
          <w:rStyle w:val="Mi"/>
          <w:color w:val="2AA198"/>
        </w:rPr>
        <w:t>1317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WindAvgMPH</w:t>
      </w:r>
      <w:r>
        <w:rPr>
          <w:color w:val="839496"/>
          <w:sz w:val="24"/>
          <w:szCs w:val="24"/>
        </w:rPr>
        <w:t xml:space="preserve">                    </w:t>
      </w:r>
      <w:r>
        <w:rPr>
          <w:rStyle w:val="Mi"/>
          <w:color w:val="2AA198"/>
        </w:rPr>
        <w:t>1317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WindGustMPH</w:t>
      </w:r>
      <w:r>
        <w:rPr>
          <w:color w:val="839496"/>
          <w:sz w:val="24"/>
          <w:szCs w:val="24"/>
        </w:rPr>
        <w:t xml:space="preserve">                   </w:t>
      </w:r>
      <w:r>
        <w:rPr>
          <w:rStyle w:val="Mi"/>
          <w:color w:val="2AA198"/>
        </w:rPr>
        <w:t>1315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PrecipitationSumInches</w:t>
      </w:r>
      <w:r>
        <w:rPr>
          <w:color w:val="839496"/>
          <w:sz w:val="24"/>
          <w:szCs w:val="24"/>
        </w:rPr>
        <w:t xml:space="preserve">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Events</w:t>
      </w:r>
      <w:r>
        <w:rPr>
          <w:color w:val="839496"/>
          <w:sz w:val="24"/>
          <w:szCs w:val="24"/>
        </w:rPr>
        <w:t xml:space="preserve">                        </w:t>
      </w:r>
      <w:r>
        <w:rPr>
          <w:rStyle w:val="Mi"/>
          <w:color w:val="2AA198"/>
        </w:rPr>
        <w:t>1319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non</w:t>
      </w:r>
      <w:r>
        <w:rPr>
          <w:rStyle w:val="O"/>
          <w:color w:val="839496"/>
          <w:sz w:val="24"/>
          <w:szCs w:val="24"/>
        </w:rPr>
        <w:t>-</w:t>
      </w:r>
      <w:r>
        <w:rPr>
          <w:rStyle w:val="N"/>
          <w:color w:val="93A1A1"/>
        </w:rPr>
        <w:t>null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dtypes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float64</w:t>
      </w:r>
      <w:r>
        <w:rPr>
          <w:rStyle w:val="P"/>
          <w:color w:val="839496"/>
        </w:rPr>
        <w:t>(</w:t>
      </w:r>
      <w:r>
        <w:rPr>
          <w:rStyle w:val="Mi"/>
          <w:color w:val="2AA198"/>
        </w:rPr>
        <w:t>15</w:t>
      </w:r>
      <w:r>
        <w:rPr>
          <w:rStyle w:val="P"/>
          <w:color w:val="839496"/>
        </w:rPr>
        <w:t>),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int64</w:t>
      </w:r>
      <w:r>
        <w:rPr>
          <w:rStyle w:val="P"/>
          <w:color w:val="839496"/>
        </w:rPr>
        <w:t>(</w:t>
      </w:r>
      <w:r>
        <w:rPr>
          <w:rStyle w:val="Mi"/>
          <w:color w:val="2AA198"/>
        </w:rPr>
        <w:t>3</w:t>
      </w:r>
      <w:r>
        <w:rPr>
          <w:rStyle w:val="P"/>
          <w:color w:val="839496"/>
        </w:rPr>
        <w:t>),</w:t>
      </w:r>
      <w:r>
        <w:rPr>
          <w:color w:val="839496"/>
          <w:sz w:val="24"/>
          <w:szCs w:val="24"/>
        </w:rPr>
        <w:t xml:space="preserve"> </w:t>
      </w:r>
      <w:r>
        <w:rPr>
          <w:rStyle w:val="Nb"/>
          <w:color w:val="268BD2"/>
          <w:sz w:val="24"/>
          <w:szCs w:val="24"/>
        </w:rPr>
        <w:t>object</w:t>
      </w:r>
      <w:r>
        <w:rPr>
          <w:rStyle w:val="P"/>
          <w:color w:val="839496"/>
        </w:rPr>
        <w:t>(</w:t>
      </w:r>
      <w:r>
        <w:rPr>
          <w:rStyle w:val="Mi"/>
          <w:color w:val="2AA198"/>
        </w:rPr>
        <w:t>3</w:t>
      </w:r>
      <w:r>
        <w:rPr>
          <w:rStyle w:val="P"/>
          <w:color w:val="839496"/>
        </w:rPr>
        <w:t>)</w:t>
      </w:r>
    </w:p>
    <w:p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073642"/>
        <w:spacing w:before="240" w:after="240"/>
        <w:rPr>
          <w:color w:val="839496"/>
          <w:sz w:val="24"/>
          <w:szCs w:val="24"/>
        </w:rPr>
      </w:pPr>
      <w:r>
        <w:rPr>
          <w:rStyle w:val="N"/>
          <w:color w:val="93A1A1"/>
        </w:rPr>
        <w:t>memory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usage</w:t>
      </w:r>
      <w:r>
        <w:rPr>
          <w:rStyle w:val="P"/>
          <w:color w:val="839496"/>
        </w:rPr>
        <w:t>:</w:t>
      </w:r>
      <w:r>
        <w:rPr>
          <w:color w:val="839496"/>
          <w:sz w:val="24"/>
          <w:szCs w:val="24"/>
        </w:rPr>
        <w:t xml:space="preserve"> </w:t>
      </w:r>
      <w:r>
        <w:rPr>
          <w:rStyle w:val="Mf"/>
          <w:color w:val="2AA198"/>
          <w:sz w:val="24"/>
          <w:szCs w:val="24"/>
        </w:rPr>
        <w:t>216.5</w:t>
      </w:r>
      <w:r>
        <w:rPr>
          <w:rStyle w:val="O"/>
          <w:color w:val="839496"/>
          <w:sz w:val="24"/>
          <w:szCs w:val="24"/>
        </w:rPr>
        <w:t>+</w:t>
      </w:r>
      <w:r>
        <w:rPr>
          <w:color w:val="839496"/>
          <w:sz w:val="24"/>
          <w:szCs w:val="24"/>
        </w:rPr>
        <w:t xml:space="preserve"> </w:t>
      </w:r>
      <w:r>
        <w:rPr>
          <w:rStyle w:val="N"/>
          <w:color w:val="93A1A1"/>
        </w:rPr>
        <w:t>KB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Cambio, ¿verdad? Ahora Pandas me da nuevos tipos de datos. Los float64, que significan que son datos con comas, o sea, decimales.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Las últimas dos columnas continuan siendo object, debido a que PrecipitationSumInches tiene un valor de trazas (T). Cada vez que precipito/llovió menos de 0.01 inches (pulgadas) colocaron T en la celda. No es un dato inexistente, y debe ser tratado de una forma diferente a la anterior.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La columna Events tiene descripciones de los eventos, podemos dejarlo en texto.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Bien... En proximos tutoriales veremos cómo convertir la columna Date en tipo DateTime, esto nos permitira trabajar estos datos como una serie de tiempo.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Cualquier duda pueden dejarla en los comentarios, o sino buscarme en las redes sociales.</w:t>
      </w:r>
    </w:p>
    <w:p>
      <w:pPr>
        <w:pStyle w:val="NormalWeb"/>
        <w:spacing w:lineRule="auto" w:line="360" w:beforeAutospacing="0" w:before="0" w:afterAutospacing="0" w:after="0"/>
        <w:jc w:val="both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Nota: Las imagenes son del Jupyter Notebook. Más adelante hablaré de esa herramienta, pero si ejecutan los codigos en algun IDE (Spyder, Pycharm, etc.) o de la consola interactiva de Python no deberían tener problemas en obtener los mismos resultados.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Ttulo2"/>
        <w:spacing w:lineRule="auto" w:line="360" w:before="0" w:after="0"/>
        <w:textAlignment w:val="baseline"/>
        <w:rPr>
          <w:rFonts w:ascii="Times New Roman" w:hAnsi="Times New Roman" w:eastAsia="Times New Roman" w:cs="Times New Roman"/>
          <w:b/>
          <w:b/>
          <w:iCs/>
          <w:color w:val="000000"/>
          <w:sz w:val="28"/>
          <w:szCs w:val="28"/>
          <w:lang w:val="es-ES_tradnl" w:eastAsia="es-ES_tradnl"/>
        </w:rPr>
      </w:pPr>
      <w:r>
        <w:rPr>
          <w:rFonts w:eastAsia="Times New Roman" w:cs="Times New Roman" w:ascii="Times New Roman" w:hAnsi="Times New Roman"/>
          <w:b/>
          <w:iCs/>
          <w:color w:val="000000"/>
          <w:sz w:val="28"/>
          <w:szCs w:val="28"/>
          <w:lang w:val="es-ES_tradnl" w:eastAsia="es-ES_tradnl"/>
        </w:rPr>
        <w:t>2.2. LEER UN ARCHIVO DE EXCEL</w:t>
      </w:r>
    </w:p>
    <w:p>
      <w:pPr>
        <w:pStyle w:val="Normal"/>
        <w:rPr>
          <w:lang w:val="es-ES_tradnl" w:eastAsia="es-ES_tradnl"/>
        </w:rPr>
      </w:pPr>
      <w:r>
        <w:rPr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Puedes leer desde un archivo de Excel usando el método read_excel () de pandas. Para esto, necesitas importar un módulo más llamado xlrd.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Instala xlrd usando pip: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</w:r>
      <w:r>
        <w:rPr>
          <w:rFonts w:ascii="Courier" w:hAnsi="Courier"/>
          <w:sz w:val="24"/>
          <w:szCs w:val="24"/>
          <w:highlight w:val="cyan"/>
        </w:rPr>
        <w:t xml:space="preserve">pip </w:t>
      </w:r>
      <w:r>
        <w:rPr>
          <w:rStyle w:val="Hljskeyword"/>
          <w:rFonts w:ascii="inherit" w:hAnsi="inherit"/>
          <w:sz w:val="24"/>
          <w:szCs w:val="24"/>
          <w:highlight w:val="cyan"/>
        </w:rPr>
        <w:t>install</w:t>
      </w:r>
      <w:r>
        <w:rPr>
          <w:rFonts w:ascii="Courier" w:hAnsi="Courier"/>
          <w:sz w:val="24"/>
          <w:szCs w:val="24"/>
          <w:highlight w:val="cyan"/>
        </w:rPr>
        <w:t xml:space="preserve"> xlrd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beforeAutospacing="0" w:before="0" w:afterAutospacing="0" w:after="300"/>
        <w:jc w:val="center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/>
        <mc:AlternateContent>
          <mc:Choice Requires="wps">
            <w:drawing>
              <wp:inline distT="76200" distB="140970" distL="76200" distR="133350">
                <wp:extent cx="5067935" cy="2336800"/>
                <wp:effectExtent l="76200" t="76200" r="133350" b="140970"/>
                <wp:docPr id="3" name="Picture 18" descr="Instalar xlr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8" descr="Instalar xlrd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067360" cy="233604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8" stroked="t" style="position:absolute;margin-left:0pt;margin-top:-201.1pt;width:398.95pt;height:183.9pt;mso-position-vertical:top" type="shapetype_75">
                <v:imagedata r:id="rId8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El siguiente ejemplo muestra cómo leer de una hoja de Excel:</w:t>
      </w:r>
    </w:p>
    <w:p>
      <w:pPr>
        <w:pStyle w:val="Normal"/>
        <w:numPr>
          <w:ilvl w:val="0"/>
          <w:numId w:val="3"/>
        </w:numPr>
        <w:spacing w:lineRule="auto" w:line="360"/>
        <w:ind w:left="300" w:hanging="36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Creamos una hoja de Excel con los siguientes contenidos:</w:t>
      </w:r>
    </w:p>
    <w:p>
      <w:pPr>
        <w:pStyle w:val="Normal"/>
        <w:spacing w:lineRule="auto" w:line="360"/>
        <w:jc w:val="center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/>
        <mc:AlternateContent>
          <mc:Choice Requires="wps">
            <w:drawing>
              <wp:inline distT="76200" distB="123825" distL="76200" distR="134620">
                <wp:extent cx="6228715" cy="3229610"/>
                <wp:effectExtent l="76200" t="76200" r="134620" b="123825"/>
                <wp:docPr id="4" name="Picture 19" descr="Excel sheet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19" descr="Excel sheet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228000" cy="322884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9" stroked="t" style="position:absolute;margin-left:0pt;margin-top:-270.05pt;width:490.35pt;height:254.2pt;mso-position-vertical:top" type="shapetype_75">
                <v:imagedata r:id="rId9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numPr>
          <w:ilvl w:val="0"/>
          <w:numId w:val="3"/>
        </w:numPr>
        <w:spacing w:lineRule="auto" w:line="360"/>
        <w:ind w:left="300" w:hanging="36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Importa el módulo de pandas.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  <w:highlight w:val="cyan"/>
        </w:rPr>
      </w:pPr>
      <w:r>
        <w:rPr>
          <w:rFonts w:ascii="Courier" w:hAnsi="Courier"/>
          <w:sz w:val="24"/>
          <w:szCs w:val="24"/>
          <w:highlight w:val="cyan"/>
        </w:rPr>
        <w:tab/>
        <w:t>import pandas</w:t>
      </w:r>
    </w:p>
    <w:p>
      <w:pPr>
        <w:pStyle w:val="HTMLPreformatted"/>
        <w:textAlignment w:val="baseline"/>
        <w:rPr>
          <w:rFonts w:ascii="Courier" w:hAnsi="Courier"/>
          <w:sz w:val="26"/>
          <w:szCs w:val="24"/>
          <w:highlight w:val="cyan"/>
        </w:rPr>
      </w:pPr>
      <w:r>
        <w:rPr>
          <w:rFonts w:ascii="Courier" w:hAnsi="Courier"/>
          <w:sz w:val="26"/>
          <w:szCs w:val="24"/>
          <w:highlight w:val="cyan"/>
        </w:rPr>
      </w:r>
    </w:p>
    <w:p>
      <w:pPr>
        <w:pStyle w:val="Normal"/>
        <w:numPr>
          <w:ilvl w:val="0"/>
          <w:numId w:val="4"/>
        </w:numPr>
        <w:spacing w:lineRule="auto" w:line="360"/>
        <w:ind w:left="300" w:hanging="36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Pasaremos el nombre del archivo de Excel y el número de hoja del que necesitamos leer los datos al método read_excel ().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  <w:highlight w:val="cyan"/>
        </w:rPr>
      </w:pPr>
      <w:r>
        <w:rPr>
          <w:rFonts w:ascii="Courier" w:hAnsi="Courier"/>
          <w:sz w:val="24"/>
          <w:szCs w:val="24"/>
          <w:highlight w:val="cyan"/>
        </w:rPr>
        <w:tab/>
        <w:t>pandas.read_excel('pandasExcel.xlsx', 'Sheet1')</w:t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El fragmento anterior generará el siguiente resultado:</w:t>
      </w:r>
    </w:p>
    <w:p>
      <w:pPr>
        <w:pStyle w:val="NormalWeb"/>
        <w:spacing w:lineRule="auto" w:line="360" w:beforeAutospacing="0" w:before="0" w:afterAutospacing="0" w:after="0"/>
        <w:jc w:val="center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/>
        <mc:AlternateContent>
          <mc:Choice Requires="wps">
            <w:drawing>
              <wp:inline distT="76200" distB="139065" distL="76200" distR="133350">
                <wp:extent cx="5753735" cy="2223770"/>
                <wp:effectExtent l="76200" t="76200" r="133350" b="139065"/>
                <wp:docPr id="5" name="Picture 20" descr="Leer archivo de Excel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20" descr="Leer archivo de Excel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753160" cy="22230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0" stroked="t" style="position:absolute;margin-left:0pt;margin-top:-192.05pt;width:452.95pt;height:175pt;mso-position-vertical:top" type="shapetype_75">
                <v:imagedata r:id="rId10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Si verificas el tipo de salida usando la palabra clave de type, te dará el siguiente resultado: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  <w:highlight w:val="cyan"/>
        </w:rPr>
      </w:pPr>
      <w:r>
        <w:rPr>
          <w:rFonts w:ascii="Courier" w:hAnsi="Courier"/>
          <w:sz w:val="24"/>
          <w:szCs w:val="24"/>
          <w:highlight w:val="cyan"/>
        </w:rPr>
        <w:tab/>
        <w:t>&lt;class 'pandas.core.frame.DataFrame'&gt;</w:t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 xml:space="preserve">Este resultado es llamado </w:t>
      </w:r>
      <w:r>
        <w:rPr>
          <w:b/>
          <w:bCs/>
          <w:iCs/>
          <w:color w:val="000000"/>
          <w:sz w:val="28"/>
          <w:szCs w:val="28"/>
          <w:lang w:val="es-ES_tradnl" w:eastAsia="es-ES_tradnl"/>
        </w:rPr>
        <w:t>DataFrame</w:t>
      </w:r>
      <w:r>
        <w:rPr>
          <w:iCs/>
          <w:color w:val="000000"/>
          <w:sz w:val="28"/>
          <w:szCs w:val="28"/>
          <w:lang w:val="es-ES_tradnl" w:eastAsia="es-ES_tradnl"/>
        </w:rPr>
        <w:t>. Esa es la unidad básica de pandas con la que se va a tratar mas adelante.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El DataFrame es una estructura de 2 dimensiones etiquetada donde podemos almacenar datos de diferentes tipos. DataFrame es similar a una tabla SQL o una hoja de cálculo de Excel.</w:t>
      </w:r>
    </w:p>
    <w:p>
      <w:pPr>
        <w:pStyle w:val="NormalWeb"/>
        <w:spacing w:lineRule="auto" w:line="360" w:beforeAutospacing="0" w:before="0" w:afterAutospacing="0" w:after="0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Ttulo2"/>
        <w:spacing w:lineRule="auto" w:line="360" w:before="0" w:after="0"/>
        <w:textAlignment w:val="baseline"/>
        <w:rPr>
          <w:rFonts w:ascii="Times New Roman" w:hAnsi="Times New Roman" w:eastAsia="Times New Roman" w:cs="Times New Roman"/>
          <w:b/>
          <w:b/>
          <w:iCs/>
          <w:color w:val="000000"/>
          <w:sz w:val="28"/>
          <w:szCs w:val="28"/>
          <w:lang w:val="es-ES_tradnl" w:eastAsia="es-ES_tradnl"/>
        </w:rPr>
      </w:pPr>
      <w:r>
        <w:rPr>
          <w:rFonts w:eastAsia="Times New Roman" w:cs="Times New Roman" w:ascii="Times New Roman" w:hAnsi="Times New Roman"/>
          <w:b/>
          <w:iCs/>
          <w:color w:val="000000"/>
          <w:sz w:val="28"/>
          <w:szCs w:val="28"/>
          <w:lang w:val="es-ES_tradnl" w:eastAsia="es-ES_tradnl"/>
        </w:rPr>
        <w:t>2.3. IMPORTAR ARCHIVO CSV</w:t>
      </w:r>
    </w:p>
    <w:p>
      <w:pPr>
        <w:pStyle w:val="Normal"/>
        <w:rPr>
          <w:sz w:val="28"/>
          <w:lang w:val="es-ES_tradnl" w:eastAsia="es-ES_tradnl"/>
        </w:rPr>
      </w:pPr>
      <w:r>
        <w:rPr>
          <w:sz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Para leer un archivo CSV, puedes usar el método read_csv () de pandas.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Importa el módulo de pandas: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  <w:highlight w:val="cyan"/>
        </w:rPr>
      </w:pPr>
      <w:r>
        <w:rPr>
          <w:rFonts w:ascii="Courier" w:hAnsi="Courier"/>
          <w:sz w:val="24"/>
          <w:szCs w:val="24"/>
          <w:highlight w:val="cyan"/>
        </w:rPr>
        <w:tab/>
        <w:t>import pandas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Ahora llama al método read_csv () de la siguiente manera:</w:t>
      </w:r>
    </w:p>
    <w:p>
      <w:pPr>
        <w:pStyle w:val="HTMLPreformatted"/>
        <w:textAlignment w:val="baseline"/>
        <w:rPr>
          <w:rFonts w:ascii="Courier" w:hAnsi="Courier"/>
          <w:sz w:val="24"/>
          <w:szCs w:val="24"/>
          <w:highlight w:val="cyan"/>
        </w:rPr>
      </w:pPr>
      <w:r>
        <w:rPr>
          <w:rFonts w:ascii="Courier" w:hAnsi="Courier"/>
          <w:sz w:val="24"/>
          <w:szCs w:val="24"/>
          <w:highlight w:val="cyan"/>
        </w:rPr>
        <w:tab/>
        <w:t>pandas.read_csv('Book1.csv')</w: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Book1.csv tiene el siguiente contenido:</w:t>
      </w:r>
    </w:p>
    <w:p>
      <w:pPr>
        <w:pStyle w:val="NormalWeb"/>
        <w:spacing w:lineRule="auto" w:line="360" w:beforeAutospacing="0" w:before="0" w:afterAutospacing="0" w:after="0"/>
        <w:jc w:val="center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/>
        <mc:AlternateContent>
          <mc:Choice Requires="wps">
            <w:drawing>
              <wp:inline distT="76200" distB="125095" distL="76200" distR="133350">
                <wp:extent cx="6439535" cy="3343275"/>
                <wp:effectExtent l="76200" t="76200" r="133350" b="125095"/>
                <wp:docPr id="6" name="Picture 24" descr="Archivo CSV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4" descr="Archivo CSV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438960" cy="33426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4" stroked="t" style="position:absolute;margin-left:0pt;margin-top:-279.1pt;width:506.95pt;height:263.15pt;mso-position-vertical:top" type="shapetype_75">
                <v:imagedata r:id="rId11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Web"/>
        <w:spacing w:lineRule="auto" w:line="360" w:beforeAutospacing="0" w:before="0" w:afterAutospacing="0" w:after="0"/>
        <w:jc w:val="both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>
          <w:iCs/>
          <w:color w:val="000000"/>
          <w:sz w:val="28"/>
          <w:szCs w:val="28"/>
          <w:lang w:val="es-ES_tradnl" w:eastAsia="es-ES_tradnl"/>
        </w:rPr>
        <w:t>El código generará el siguiente DataFrame:</w:t>
      </w:r>
    </w:p>
    <w:p>
      <w:pPr>
        <w:pStyle w:val="NormalWeb"/>
        <w:spacing w:lineRule="auto" w:line="360" w:beforeAutospacing="0" w:before="0" w:afterAutospacing="0" w:after="0"/>
        <w:jc w:val="center"/>
        <w:textAlignment w:val="baseline"/>
        <w:rPr>
          <w:iCs/>
          <w:color w:val="000000"/>
          <w:sz w:val="28"/>
          <w:szCs w:val="28"/>
          <w:lang w:val="es-ES_tradnl" w:eastAsia="es-ES_tradnl"/>
        </w:rPr>
      </w:pPr>
      <w:r>
        <w:rPr/>
        <mc:AlternateContent>
          <mc:Choice Requires="wps">
            <w:drawing>
              <wp:inline distT="76200" distB="133350" distL="76200" distR="133350">
                <wp:extent cx="3886835" cy="1486535"/>
                <wp:effectExtent l="76200" t="76200" r="133350" b="133350"/>
                <wp:docPr id="7" name="Picture 25" descr="Importar archivo CSV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25" descr="Importar archivo CSV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886200" cy="148608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ffff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5" stroked="t" style="position:absolute;margin-left:0pt;margin-top:-133.55pt;width:305.95pt;height:116.95pt;mso-position-vertical:top" type="shapetype_75">
                <v:imagedata r:id="rId12" o:detectmouseclick="t"/>
                <w10:wrap type="none"/>
                <v:stroke color="yellow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III.- </w:t>
      </w:r>
      <w:r>
        <w:rPr>
          <w:color w:val="C00000"/>
          <w:sz w:val="28"/>
          <w:szCs w:val="28"/>
          <w:u w:val="single"/>
          <w:lang w:val="es-ES_tradnl" w:eastAsia="es-ES_tradnl"/>
        </w:rPr>
        <w:t>RECOMENDACIONES EN SEGURIDAD</w:t>
      </w:r>
      <w:r>
        <w:rPr>
          <w:color w:val="C00000"/>
          <w:sz w:val="28"/>
          <w:szCs w:val="28"/>
          <w:lang w:val="es-ES_tradnl" w:eastAsia="es-ES_tradnl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bookmarkStart w:id="2" w:name="_Toc30511114"/>
      <w:r>
        <w:rPr>
          <w:sz w:val="28"/>
          <w:szCs w:val="28"/>
        </w:rPr>
        <w:t xml:space="preserve">En condiciones de una emergencia </w:t>
      </w:r>
      <w:bookmarkEnd w:id="2"/>
      <w:r>
        <w:rPr>
          <w:sz w:val="28"/>
          <w:szCs w:val="28"/>
        </w:rPr>
        <w:t>Identifique:</w:t>
      </w:r>
    </w:p>
    <w:p>
      <w:pPr>
        <w:pStyle w:val="ListParagraph"/>
        <w:numPr>
          <w:ilvl w:val="0"/>
          <w:numId w:val="1"/>
        </w:numPr>
        <w:ind w:left="709" w:hanging="284"/>
        <w:rPr>
          <w:rFonts w:ascii="Times New Roman" w:hAnsi="Times New Roman" w:cs="Times New Roman"/>
          <w:sz w:val="28"/>
          <w:szCs w:val="28"/>
        </w:rPr>
      </w:pPr>
      <w:bookmarkStart w:id="3" w:name="_Toc30511115"/>
      <w:r>
        <w:rPr>
          <w:rFonts w:cs="Times New Roman" w:ascii="Times New Roman" w:hAnsi="Times New Roman"/>
          <w:sz w:val="28"/>
          <w:szCs w:val="28"/>
        </w:rPr>
        <w:t>Vías de acceso y evacuación</w:t>
      </w:r>
      <w:bookmarkEnd w:id="3"/>
    </w:p>
    <w:p>
      <w:pPr>
        <w:pStyle w:val="ListParagraph"/>
        <w:numPr>
          <w:ilvl w:val="0"/>
          <w:numId w:val="1"/>
        </w:numPr>
        <w:ind w:left="709" w:hanging="284"/>
        <w:rPr>
          <w:rFonts w:ascii="Times New Roman" w:hAnsi="Times New Roman" w:cs="Times New Roman"/>
          <w:sz w:val="28"/>
          <w:szCs w:val="28"/>
        </w:rPr>
      </w:pPr>
      <w:bookmarkStart w:id="4" w:name="_Toc30511116"/>
      <w:r>
        <w:rPr>
          <w:rFonts w:cs="Times New Roman" w:ascii="Times New Roman" w:hAnsi="Times New Roman"/>
          <w:sz w:val="28"/>
          <w:szCs w:val="28"/>
        </w:rPr>
        <w:t>Equipos de respuesta a emergencias</w:t>
      </w:r>
      <w:bookmarkEnd w:id="4"/>
    </w:p>
    <w:p>
      <w:pPr>
        <w:pStyle w:val="ListParagraph"/>
        <w:numPr>
          <w:ilvl w:val="0"/>
          <w:numId w:val="1"/>
        </w:numPr>
        <w:ind w:left="709" w:hanging="284"/>
        <w:rPr>
          <w:rFonts w:ascii="Times New Roman" w:hAnsi="Times New Roman" w:cs="Times New Roman"/>
          <w:sz w:val="28"/>
          <w:szCs w:val="28"/>
        </w:rPr>
      </w:pPr>
      <w:bookmarkStart w:id="5" w:name="_Toc30511117"/>
      <w:r>
        <w:rPr>
          <w:rFonts w:cs="Times New Roman" w:ascii="Times New Roman" w:hAnsi="Times New Roman"/>
          <w:sz w:val="28"/>
          <w:szCs w:val="28"/>
        </w:rPr>
        <w:t>Señalización de seguridad</w:t>
      </w:r>
      <w:bookmarkEnd w:id="5"/>
    </w:p>
    <w:p>
      <w:pPr>
        <w:pStyle w:val="Normal"/>
        <w:ind w:left="4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bookmarkStart w:id="6" w:name="_Toc30511113"/>
      <w:r>
        <w:rPr>
          <w:sz w:val="28"/>
          <w:szCs w:val="28"/>
        </w:rPr>
        <w:t>3.2. Complete el ATS (Anexo 1) y cumpla las condiciones obligatorias para el uso del ambiente</w:t>
      </w:r>
      <w:bookmarkEnd w:id="6"/>
    </w:p>
    <w:p>
      <w:pPr>
        <w:pStyle w:val="Normal"/>
        <w:spacing w:lineRule="auto" w:line="360"/>
        <w:jc w:val="both"/>
        <w:rPr>
          <w:color w:val="C00000"/>
          <w:sz w:val="28"/>
          <w:szCs w:val="28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IV.- </w:t>
      </w:r>
      <w:r>
        <w:rPr>
          <w:color w:val="C00000"/>
          <w:sz w:val="28"/>
          <w:szCs w:val="28"/>
          <w:u w:val="single"/>
          <w:lang w:val="es-ES_tradnl" w:eastAsia="es-ES_tradnl"/>
        </w:rPr>
        <w:t>EQUIPOS Y MATERIALES A UTILIZAR:</w:t>
      </w:r>
    </w:p>
    <w:tbl>
      <w:tblPr>
        <w:tblW w:w="6946" w:type="dxa"/>
        <w:jc w:val="left"/>
        <w:tblInd w:w="25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7"/>
        <w:gridCol w:w="5528"/>
      </w:tblGrid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8"/>
                <w:szCs w:val="28"/>
                <w:lang w:val="es-ES_tradnl" w:eastAsia="es-ES_tradnl"/>
              </w:rPr>
            </w:pPr>
            <w:r>
              <w:rPr>
                <w:sz w:val="28"/>
                <w:szCs w:val="28"/>
                <w:lang w:val="es-ES_tradnl" w:eastAsia="es-ES_tradnl"/>
              </w:rPr>
              <w:t xml:space="preserve">Cantidad 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8"/>
                <w:szCs w:val="28"/>
                <w:lang w:val="es-ES_tradnl" w:eastAsia="es-ES_tradnl"/>
              </w:rPr>
            </w:pPr>
            <w:r>
              <w:rPr>
                <w:sz w:val="28"/>
                <w:szCs w:val="28"/>
                <w:lang w:val="es-ES_tradnl" w:eastAsia="es-ES_tradnl"/>
              </w:rPr>
              <w:t>Descripción</w:t>
            </w:r>
          </w:p>
        </w:tc>
      </w:tr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8"/>
                <w:szCs w:val="28"/>
                <w:lang w:val="es-ES_tradnl" w:eastAsia="es-ES_tradnl"/>
              </w:rPr>
            </w:pPr>
            <w:r>
              <w:rPr>
                <w:sz w:val="28"/>
                <w:szCs w:val="28"/>
                <w:lang w:val="es-ES_tradnl" w:eastAsia="es-ES_tradnl"/>
              </w:rPr>
              <w:t>1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8"/>
                <w:szCs w:val="28"/>
                <w:lang w:val="es-ES_tradnl" w:eastAsia="es-ES_tradnl"/>
              </w:rPr>
            </w:pPr>
            <w:r>
              <w:rPr>
                <w:sz w:val="28"/>
                <w:szCs w:val="28"/>
                <w:lang w:val="es-ES_tradnl" w:eastAsia="es-ES_tradnl"/>
              </w:rPr>
              <w:t>PC con software Python</w:t>
            </w:r>
          </w:p>
        </w:tc>
      </w:tr>
    </w:tbl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V.- </w:t>
      </w:r>
      <w:r>
        <w:rPr>
          <w:color w:val="C00000"/>
          <w:sz w:val="28"/>
          <w:szCs w:val="28"/>
          <w:u w:val="single"/>
          <w:lang w:val="es-ES_tradnl" w:eastAsia="es-ES_tradnl"/>
        </w:rPr>
        <w:t>PROCEDIMIENTO: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5.1. Ejecutar, el ítem 2.1 con el archivo Excel que te da el docente.</w:t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1899920"/>
            <wp:effectExtent l="0" t="0" r="0" b="0"/>
            <wp:wrapSquare wrapText="largest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1641475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1590" cy="2629535"/>
            <wp:effectExtent l="0" t="0" r="0" b="0"/>
            <wp:wrapSquare wrapText="largest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269615"/>
            <wp:effectExtent l="0" t="0" r="0" b="0"/>
            <wp:wrapSquare wrapText="largest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FF0000"/>
          <w:sz w:val="28"/>
          <w:szCs w:val="28"/>
          <w:lang w:val="es-ES_tradnl" w:eastAsia="es-ES_tradnl"/>
        </w:rPr>
      </w:pPr>
      <w:r>
        <w:rPr>
          <w:color w:val="FF0000"/>
          <w:sz w:val="28"/>
          <w:szCs w:val="28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VI.- </w:t>
      </w:r>
      <w:r>
        <w:rPr>
          <w:color w:val="C00000"/>
          <w:sz w:val="28"/>
          <w:szCs w:val="28"/>
          <w:u w:val="single"/>
          <w:lang w:val="es-ES_tradnl" w:eastAsia="es-ES_tradnl"/>
        </w:rPr>
        <w:t xml:space="preserve">EJERCICIO: 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6.1. ejecutar el ítem 2.2, para ello debe crear un archivo 'pandasExcel.xlsx’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2503170"/>
            <wp:effectExtent l="0" t="0" r="0" b="0"/>
            <wp:wrapSquare wrapText="largest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120650</wp:posOffset>
            </wp:positionH>
            <wp:positionV relativeFrom="paragraph">
              <wp:posOffset>-78105</wp:posOffset>
            </wp:positionV>
            <wp:extent cx="6629400" cy="1710055"/>
            <wp:effectExtent l="0" t="0" r="0" b="0"/>
            <wp:wrapSquare wrapText="largest"/>
            <wp:docPr id="1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6.2. ejecutar el ítem 2.3, para ello debe crear un archivo 'Book1.csv’</w:t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1819275"/>
            <wp:effectExtent l="0" t="0" r="0" b="0"/>
            <wp:wrapSquare wrapText="largest"/>
            <wp:docPr id="1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2700" cy="1381125"/>
            <wp:effectExtent l="0" t="0" r="0" b="0"/>
            <wp:wrapSquare wrapText="largest"/>
            <wp:docPr id="1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u w:val="single"/>
          <w:lang w:val="es-ES_tradnl" w:eastAsia="es-ES_tradnl"/>
        </w:rPr>
      </w:pPr>
      <w:r>
        <w:rPr>
          <w:color w:val="C00000"/>
          <w:sz w:val="28"/>
          <w:szCs w:val="28"/>
          <w:u w:val="single"/>
          <w:lang w:val="es-ES_tradnl" w:eastAsia="es-ES_tradnl"/>
        </w:rPr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  <w:t xml:space="preserve">VII.- </w:t>
      </w:r>
      <w:r>
        <w:rPr>
          <w:color w:val="C00000"/>
          <w:sz w:val="28"/>
          <w:szCs w:val="28"/>
          <w:u w:val="single"/>
          <w:lang w:val="es-ES_tradnl" w:eastAsia="es-ES_tradnl"/>
        </w:rPr>
        <w:t>BIBLIOGRAFÍA</w:t>
      </w:r>
      <w:r>
        <w:rPr>
          <w:color w:val="C00000"/>
          <w:sz w:val="28"/>
          <w:szCs w:val="28"/>
          <w:lang w:val="es-ES_tradnl" w:eastAsia="es-ES_tradnl"/>
        </w:rPr>
        <w:t>:</w:t>
      </w:r>
    </w:p>
    <w:p>
      <w:pPr>
        <w:pStyle w:val="Normal"/>
        <w:spacing w:lineRule="auto" w:line="360"/>
        <w:jc w:val="both"/>
        <w:rPr>
          <w:color w:val="C00000"/>
          <w:sz w:val="28"/>
          <w:szCs w:val="28"/>
          <w:lang w:val="es-ES_tradnl" w:eastAsia="es-ES_tradnl"/>
        </w:rPr>
      </w:pPr>
      <w:r>
        <w:rPr>
          <w:color w:val="C00000"/>
          <w:sz w:val="28"/>
          <w:szCs w:val="28"/>
          <w:lang w:val="es-ES_tradnl" w:eastAsia="es-ES_tradnl"/>
        </w:rPr>
      </w:r>
    </w:p>
    <w:p>
      <w:pPr>
        <w:pStyle w:val="ListParagraph"/>
        <w:numPr>
          <w:ilvl w:val="0"/>
          <w:numId w:val="2"/>
        </w:numPr>
        <w:rPr>
          <w:rStyle w:val="EnlacedeInternet"/>
          <w:rFonts w:ascii="Times New Roman" w:hAnsi="Times New Roman" w:cs="Times New Roman"/>
          <w:color w:val="C00000"/>
          <w:sz w:val="28"/>
          <w:szCs w:val="28"/>
          <w:u w:val="none"/>
          <w:lang w:val="es-ES_tradnl" w:eastAsia="es-ES_tradnl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s-PE"/>
        </w:rPr>
        <w:t xml:space="preserve">Eugenia Bahit </w:t>
      </w:r>
      <w:r>
        <w:rPr>
          <w:rFonts w:cs="Times New Roman" w:ascii="Times New Roman" w:hAnsi="Times New Roman"/>
          <w:bCs/>
          <w:color w:val="000000"/>
          <w:sz w:val="28"/>
          <w:szCs w:val="28"/>
          <w:lang w:val="es-PE"/>
        </w:rPr>
        <w:t xml:space="preserve">Curso: Python para Principiantes </w:t>
      </w:r>
      <w:hyperlink r:id="rId21">
        <w:r>
          <w:rPr>
            <w:rStyle w:val="EnlacedeInternet"/>
            <w:rFonts w:cs="Times New Roman" w:ascii="Times New Roman" w:hAnsi="Times New Roman"/>
            <w:bCs/>
            <w:sz w:val="28"/>
            <w:szCs w:val="28"/>
            <w:lang w:val="es-PE"/>
          </w:rPr>
          <w:t>www.eugeniabahit</w:t>
        </w:r>
        <w:r>
          <w:rPr>
            <w:rStyle w:val="EnlacedeInternet"/>
            <w:rFonts w:cs="Times New Roman" w:ascii="Times New Roman" w:hAnsi="Times New Roman"/>
            <w:bCs/>
            <w:sz w:val="28"/>
            <w:szCs w:val="28"/>
            <w:lang w:val="en-US"/>
          </w:rPr>
          <w:t>.com</w:t>
        </w:r>
      </w:hyperlink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C00000"/>
          <w:sz w:val="28"/>
          <w:szCs w:val="28"/>
          <w:lang w:val="es-ES_tradnl" w:eastAsia="es-ES_tradnl"/>
        </w:rPr>
      </w:pPr>
      <w:hyperlink r:id="rId22">
        <w:r>
          <w:rPr>
            <w:rStyle w:val="EnlacedeInternet"/>
          </w:rPr>
          <w:t>https://www.youtube.com/watch?v=_8onVOY2j4E</w:t>
        </w:r>
      </w:hyperlink>
    </w:p>
    <w:p>
      <w:pPr>
        <w:pStyle w:val="Normal"/>
        <w:jc w:val="right"/>
        <w:rPr>
          <w:sz w:val="28"/>
          <w:szCs w:val="28"/>
          <w:lang w:eastAsia="es-ES_tradnl"/>
        </w:rPr>
      </w:pPr>
      <w:r>
        <w:rPr>
          <w:sz w:val="28"/>
          <w:szCs w:val="28"/>
          <w:lang w:eastAsia="es-ES_tradnl"/>
        </w:rPr>
      </w:r>
    </w:p>
    <w:p>
      <w:pPr>
        <w:pStyle w:val="Normal"/>
        <w:jc w:val="right"/>
        <w:rPr>
          <w:sz w:val="28"/>
          <w:szCs w:val="28"/>
          <w:lang w:eastAsia="es-ES_tradnl"/>
        </w:rPr>
      </w:pPr>
      <w:r>
        <w:rPr>
          <w:sz w:val="28"/>
          <w:szCs w:val="28"/>
          <w:lang w:eastAsia="es-ES_tradnl"/>
        </w:rPr>
      </w:r>
    </w:p>
    <w:p>
      <w:pPr>
        <w:pStyle w:val="Normal"/>
        <w:jc w:val="right"/>
        <w:rPr>
          <w:sz w:val="28"/>
          <w:szCs w:val="28"/>
          <w:lang w:eastAsia="es-ES_tradnl"/>
        </w:rPr>
      </w:pPr>
      <w:r>
        <w:rPr>
          <w:sz w:val="28"/>
          <w:szCs w:val="28"/>
          <w:lang w:eastAsia="es-ES_tradnl"/>
        </w:rPr>
      </w:r>
    </w:p>
    <w:p>
      <w:pPr>
        <w:pStyle w:val="Normal"/>
        <w:spacing w:lineRule="auto" w:line="360"/>
        <w:jc w:val="both"/>
        <w:rPr>
          <w:color w:val="FF0000"/>
          <w:szCs w:val="28"/>
          <w:lang w:val="es-ES_tradnl" w:eastAsia="es-ES_tradnl"/>
        </w:rPr>
      </w:pPr>
      <w:r>
        <w:rPr>
          <w:color w:val="FF0000"/>
          <w:szCs w:val="28"/>
          <w:lang w:val="es-ES_tradnl" w:eastAsia="es-ES_tradnl"/>
        </w:rPr>
        <w:t>Rubrica:</w:t>
      </w:r>
    </w:p>
    <w:tbl>
      <w:tblPr>
        <w:tblW w:w="1013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5"/>
        <w:gridCol w:w="675"/>
        <w:gridCol w:w="601"/>
        <w:gridCol w:w="567"/>
        <w:gridCol w:w="567"/>
        <w:gridCol w:w="567"/>
        <w:gridCol w:w="566"/>
        <w:gridCol w:w="568"/>
        <w:gridCol w:w="567"/>
        <w:gridCol w:w="566"/>
        <w:gridCol w:w="490"/>
        <w:gridCol w:w="602"/>
        <w:gridCol w:w="717"/>
        <w:gridCol w:w="567"/>
        <w:gridCol w:w="710"/>
        <w:gridCol w:w="567"/>
        <w:gridCol w:w="567"/>
      </w:tblGrid>
      <w:tr>
        <w:trPr>
          <w:trHeight w:val="1549" w:hRule="atLeast"/>
          <w:cantSplit w:val="true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Puntualidad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</w:tcPr>
          <w:p>
            <w:pPr>
              <w:pStyle w:val="Normal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Asistencia</w:t>
            </w:r>
          </w:p>
        </w:tc>
        <w:tc>
          <w:tcPr>
            <w:tcW w:w="5661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Desarrollo de experiencias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</w:tcPr>
          <w:p>
            <w:pPr>
              <w:pStyle w:val="Normal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 xml:space="preserve">Observaciones Conclusiones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spacing w:lineRule="auto" w:line="360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 xml:space="preserve">Bibliografía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</w:tcPr>
          <w:p>
            <w:pPr>
              <w:pStyle w:val="Normal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Sugerencias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</w:tcPr>
          <w:p>
            <w:pPr>
              <w:pStyle w:val="Normal"/>
              <w:spacing w:lineRule="auto" w:line="360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Total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spacing w:lineRule="auto" w:line="360"/>
              <w:ind w:left="113" w:right="113" w:hanging="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Porcentaje %</w:t>
            </w:r>
          </w:p>
        </w:tc>
      </w:tr>
      <w:tr>
        <w:trPr/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x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5.4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5.5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5.7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6.1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6.2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6.3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</w:r>
          </w:p>
        </w:tc>
      </w:tr>
      <w:tr>
        <w:trPr/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2.0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2.0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4.0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5.0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5.0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1.0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1.0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20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sz w:val="22"/>
                <w:szCs w:val="28"/>
                <w:lang w:val="es-ES_tradnl" w:eastAsia="es-ES_tradnl"/>
              </w:rPr>
            </w:pPr>
            <w:r>
              <w:rPr>
                <w:sz w:val="22"/>
                <w:szCs w:val="28"/>
                <w:lang w:val="es-ES_tradnl" w:eastAsia="es-ES_tradnl"/>
              </w:rPr>
              <w:t>15</w:t>
            </w:r>
          </w:p>
        </w:tc>
      </w:tr>
    </w:tbl>
    <w:p>
      <w:pPr>
        <w:pStyle w:val="Normal"/>
        <w:rPr>
          <w:color w:val="000000"/>
          <w:sz w:val="28"/>
          <w:szCs w:val="28"/>
          <w:lang w:val="pt-BR" w:eastAsia="es-ES_tradnl"/>
        </w:rPr>
      </w:pPr>
      <w:r>
        <w:rPr>
          <w:color w:val="000000"/>
          <w:sz w:val="28"/>
          <w:szCs w:val="28"/>
          <w:lang w:val="pt-BR" w:eastAsia="es-ES_tradnl"/>
        </w:rPr>
      </w:r>
    </w:p>
    <w:p>
      <w:pPr>
        <w:pStyle w:val="Normal"/>
        <w:jc w:val="right"/>
        <w:rPr>
          <w:color w:val="000000"/>
          <w:sz w:val="28"/>
          <w:szCs w:val="28"/>
          <w:lang w:val="pt-BR" w:eastAsia="es-ES_tradnl"/>
        </w:rPr>
      </w:pPr>
      <w:r>
        <w:rPr>
          <w:color w:val="000000"/>
          <w:sz w:val="28"/>
          <w:szCs w:val="28"/>
          <w:lang w:val="pt-BR" w:eastAsia="es-ES_tradnl"/>
        </w:rPr>
        <w:t>Ing William Mullisaca</w:t>
      </w:r>
    </w:p>
    <w:p>
      <w:pPr>
        <w:pStyle w:val="Normal"/>
        <w:jc w:val="right"/>
        <w:rPr>
          <w:color w:val="000000"/>
          <w:sz w:val="28"/>
          <w:szCs w:val="28"/>
          <w:lang w:val="pt-BR" w:eastAsia="es-ES_tradnl"/>
        </w:rPr>
      </w:pPr>
      <w:r>
        <w:rPr>
          <w:color w:val="000000"/>
          <w:sz w:val="28"/>
          <w:szCs w:val="28"/>
          <w:lang w:val="pt-BR" w:eastAsia="es-ES_tradnl"/>
        </w:rPr>
        <w:t>Docente DAIE</w:t>
      </w:r>
    </w:p>
    <w:p>
      <w:pPr>
        <w:pStyle w:val="Normal"/>
        <w:rPr>
          <w:color w:val="000000"/>
          <w:sz w:val="28"/>
          <w:szCs w:val="28"/>
          <w:lang w:val="pt-BR" w:eastAsia="es-ES_tradnl"/>
        </w:rPr>
      </w:pPr>
      <w:r>
        <w:rPr>
          <w:color w:val="000000"/>
          <w:sz w:val="28"/>
          <w:szCs w:val="28"/>
          <w:lang w:val="pt-BR" w:eastAsia="es-ES_tradnl"/>
        </w:rPr>
      </w:r>
      <w:r>
        <w:br w:type="page"/>
      </w:r>
    </w:p>
    <w:p>
      <w:pPr>
        <w:pStyle w:val="Normal"/>
        <w:rPr>
          <w:color w:val="000000"/>
          <w:sz w:val="28"/>
          <w:szCs w:val="28"/>
          <w:lang w:val="pt-BR" w:eastAsia="es-ES_tradnl"/>
        </w:rPr>
      </w:pPr>
      <w:r>
        <w:rPr>
          <w:color w:val="000000"/>
          <w:sz w:val="28"/>
          <w:szCs w:val="28"/>
          <w:lang w:val="pt-BR" w:eastAsia="es-ES_tradnl"/>
        </w:rPr>
      </w:r>
    </w:p>
    <w:p>
      <w:pPr>
        <w:sectPr>
          <w:headerReference w:type="default" r:id="rId23"/>
          <w:type w:val="nextPage"/>
          <w:pgSz w:w="11906" w:h="16838"/>
          <w:pgMar w:left="720" w:right="746" w:header="568" w:top="1276" w:footer="0" w:bottom="899" w:gutter="0"/>
          <w:pgNumType w:fmt="decimal"/>
          <w:formProt w:val="false"/>
          <w:textDirection w:val="lrTb"/>
        </w:sectPr>
      </w:pPr>
    </w:p>
    <w:tbl>
      <w:tblPr>
        <w:tblStyle w:val="Tablaconcuadrcula"/>
        <w:tblpPr w:bottomFromText="0" w:horzAnchor="margin" w:leftFromText="180" w:rightFromText="180" w:tblpX="-289" w:tblpY="-344" w:topFromText="0" w:vertAnchor="margin"/>
        <w:tblW w:w="1610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28"/>
        <w:gridCol w:w="1274"/>
        <w:gridCol w:w="1134"/>
        <w:gridCol w:w="1127"/>
        <w:gridCol w:w="1126"/>
        <w:gridCol w:w="1119"/>
        <w:gridCol w:w="1056"/>
        <w:gridCol w:w="1011"/>
        <w:gridCol w:w="952"/>
        <w:gridCol w:w="68"/>
        <w:gridCol w:w="1003"/>
        <w:gridCol w:w="1022"/>
        <w:gridCol w:w="1105"/>
        <w:gridCol w:w="1491"/>
        <w:gridCol w:w="1485"/>
      </w:tblGrid>
      <w:tr>
        <w:trPr>
          <w:trHeight w:val="279" w:hRule="atLeast"/>
        </w:trPr>
        <w:tc>
          <w:tcPr>
            <w:tcW w:w="3536" w:type="dxa"/>
            <w:gridSpan w:val="3"/>
            <w:vMerge w:val="restart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drawing>
                <wp:inline distT="0" distB="0" distL="0" distR="0">
                  <wp:extent cx="2085975" cy="659130"/>
                  <wp:effectExtent l="0" t="0" r="0" b="0"/>
                  <wp:docPr id="17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4" w:type="dxa"/>
            <w:gridSpan w:val="9"/>
            <w:vMerge w:val="restart"/>
            <w:tcBorders/>
          </w:tcPr>
          <w:p>
            <w:pPr>
              <w:pStyle w:val="Normal"/>
              <w:jc w:val="center"/>
              <w:rPr>
                <w:b/>
                <w:b/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b/>
                <w:color w:val="000000"/>
                <w:sz w:val="28"/>
                <w:szCs w:val="28"/>
                <w:lang w:val="es-PE" w:eastAsia="es-ES_tradnl"/>
              </w:rPr>
              <w:t>Anexo 1</w:t>
            </w:r>
          </w:p>
          <w:p>
            <w:pPr>
              <w:pStyle w:val="Normal"/>
              <w:jc w:val="center"/>
              <w:rPr>
                <w:b/>
                <w:b/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b/>
                <w:color w:val="000000"/>
                <w:sz w:val="28"/>
                <w:szCs w:val="28"/>
                <w:lang w:val="es-PE" w:eastAsia="es-ES_tradnl"/>
              </w:rPr>
              <w:t>ATS: Análisis de trabajo seguro</w:t>
            </w:r>
          </w:p>
        </w:tc>
        <w:tc>
          <w:tcPr>
            <w:tcW w:w="1105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Fecha</w:t>
            </w:r>
          </w:p>
        </w:tc>
        <w:tc>
          <w:tcPr>
            <w:tcW w:w="1491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30/04/2020</w:t>
            </w:r>
          </w:p>
        </w:tc>
        <w:tc>
          <w:tcPr>
            <w:tcW w:w="1485" w:type="dxa"/>
            <w:vMerge w:val="restart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lang w:val="es-PE"/>
              </w:rPr>
              <w:t xml:space="preserve">   </w:t>
            </w:r>
            <w:r>
              <w:rPr/>
              <w:object>
                <v:shape id="ole_rId25" style="width:39.75pt;height:54.75pt" o:ole="">
                  <v:imagedata r:id="rId26" o:title=""/>
                </v:shape>
                <o:OLEObject Type="Embed" ProgID="Paint.Picture" ShapeID="ole_rId25" DrawAspect="Content" ObjectID="_1063517204" r:id="rId25"/>
              </w:object>
            </w:r>
          </w:p>
        </w:tc>
      </w:tr>
      <w:tr>
        <w:trPr>
          <w:trHeight w:val="369" w:hRule="atLeast"/>
        </w:trPr>
        <w:tc>
          <w:tcPr>
            <w:tcW w:w="3536" w:type="dxa"/>
            <w:gridSpan w:val="3"/>
            <w:vMerge w:val="continue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8484" w:type="dxa"/>
            <w:gridSpan w:val="9"/>
            <w:vMerge w:val="continue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05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Versión</w:t>
            </w:r>
          </w:p>
        </w:tc>
        <w:tc>
          <w:tcPr>
            <w:tcW w:w="1491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1.1</w:t>
            </w:r>
          </w:p>
        </w:tc>
        <w:tc>
          <w:tcPr>
            <w:tcW w:w="1485" w:type="dxa"/>
            <w:vMerge w:val="continue"/>
            <w:tcBorders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275" w:hRule="atLeast"/>
        </w:trPr>
        <w:tc>
          <w:tcPr>
            <w:tcW w:w="3536" w:type="dxa"/>
            <w:gridSpan w:val="3"/>
            <w:vMerge w:val="continue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8484" w:type="dxa"/>
            <w:gridSpan w:val="9"/>
            <w:vMerge w:val="continue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05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Código</w:t>
            </w:r>
          </w:p>
        </w:tc>
        <w:tc>
          <w:tcPr>
            <w:tcW w:w="1491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ATS20V1</w:t>
            </w:r>
          </w:p>
        </w:tc>
        <w:tc>
          <w:tcPr>
            <w:tcW w:w="1485" w:type="dxa"/>
            <w:vMerge w:val="continue"/>
            <w:tcBorders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1128" w:type="dxa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Curso:</w:t>
            </w:r>
          </w:p>
        </w:tc>
        <w:tc>
          <w:tcPr>
            <w:tcW w:w="3535" w:type="dxa"/>
            <w:gridSpan w:val="3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26" w:type="dxa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Tarea:</w:t>
            </w:r>
          </w:p>
        </w:tc>
        <w:tc>
          <w:tcPr>
            <w:tcW w:w="3186" w:type="dxa"/>
            <w:gridSpan w:val="3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2023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Docente:</w:t>
            </w:r>
          </w:p>
        </w:tc>
        <w:tc>
          <w:tcPr>
            <w:tcW w:w="5103" w:type="dxa"/>
            <w:gridSpan w:val="4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2402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Ambiente:</w:t>
            </w:r>
          </w:p>
        </w:tc>
        <w:tc>
          <w:tcPr>
            <w:tcW w:w="3387" w:type="dxa"/>
            <w:gridSpan w:val="3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19" w:type="dxa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Grupo:</w:t>
            </w:r>
          </w:p>
        </w:tc>
        <w:tc>
          <w:tcPr>
            <w:tcW w:w="2067" w:type="dxa"/>
            <w:gridSpan w:val="2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2023" w:type="dxa"/>
            <w:gridSpan w:val="3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Mesa:</w:t>
            </w:r>
          </w:p>
        </w:tc>
        <w:tc>
          <w:tcPr>
            <w:tcW w:w="2127" w:type="dxa"/>
            <w:gridSpan w:val="2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491" w:type="dxa"/>
            <w:tcBorders/>
            <w:shd w:color="auto" w:fill="D9D9D9" w:themeFill="background1" w:themeFillShade="d9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Fecha:</w:t>
            </w:r>
          </w:p>
        </w:tc>
        <w:tc>
          <w:tcPr>
            <w:tcW w:w="1485" w:type="dxa"/>
            <w:tcBorders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6908" w:type="dxa"/>
            <w:gridSpan w:val="6"/>
            <w:tcBorders/>
            <w:shd w:color="auto" w:fill="DBDBDB" w:themeFill="accent3" w:themeFillTint="66" w:val="clear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Integrantes (Apellidos y nombres)</w:t>
            </w:r>
          </w:p>
        </w:tc>
        <w:tc>
          <w:tcPr>
            <w:tcW w:w="1056" w:type="dxa"/>
            <w:tcBorders/>
            <w:shd w:color="auto" w:fill="DBDBDB" w:themeFill="accent3" w:themeFillTint="66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Firma</w:t>
            </w:r>
          </w:p>
        </w:tc>
        <w:tc>
          <w:tcPr>
            <w:tcW w:w="6652" w:type="dxa"/>
            <w:gridSpan w:val="7"/>
            <w:tcBorders/>
            <w:shd w:color="auto" w:fill="DBDBDB" w:themeFill="accent3" w:themeFillTint="66" w:val="clear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Integrantes (Apellidos y nombres)</w:t>
            </w:r>
          </w:p>
        </w:tc>
        <w:tc>
          <w:tcPr>
            <w:tcW w:w="1485" w:type="dxa"/>
            <w:tcBorders/>
            <w:shd w:color="auto" w:fill="DBDBDB" w:themeFill="accent3" w:themeFillTint="66" w:val="clear"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Firma</w:t>
            </w:r>
          </w:p>
        </w:tc>
      </w:tr>
      <w:tr>
        <w:trPr>
          <w:trHeight w:val="582" w:hRule="atLeast"/>
        </w:trPr>
        <w:tc>
          <w:tcPr>
            <w:tcW w:w="6908" w:type="dxa"/>
            <w:gridSpan w:val="6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1.</w:t>
            </w:r>
          </w:p>
        </w:tc>
        <w:tc>
          <w:tcPr>
            <w:tcW w:w="1056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6652" w:type="dxa"/>
            <w:gridSpan w:val="7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2.</w:t>
            </w:r>
          </w:p>
        </w:tc>
        <w:tc>
          <w:tcPr>
            <w:tcW w:w="1485" w:type="dxa"/>
            <w:tcBorders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548" w:hRule="atLeast"/>
        </w:trPr>
        <w:tc>
          <w:tcPr>
            <w:tcW w:w="6908" w:type="dxa"/>
            <w:gridSpan w:val="6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3.</w:t>
            </w:r>
          </w:p>
        </w:tc>
        <w:tc>
          <w:tcPr>
            <w:tcW w:w="1056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6652" w:type="dxa"/>
            <w:gridSpan w:val="7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4.</w:t>
            </w:r>
          </w:p>
        </w:tc>
        <w:tc>
          <w:tcPr>
            <w:tcW w:w="1485" w:type="dxa"/>
            <w:tcBorders/>
          </w:tcPr>
          <w:p>
            <w:pPr>
              <w:pStyle w:val="Normal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6908" w:type="dxa"/>
            <w:gridSpan w:val="6"/>
            <w:tcBorders/>
            <w:shd w:color="auto" w:fill="DBDBDB" w:themeFill="accent3" w:themeFillTint="66" w:val="clear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Elementos de protección (Marque con aspa)</w:t>
            </w:r>
          </w:p>
        </w:tc>
        <w:tc>
          <w:tcPr>
            <w:tcW w:w="9193" w:type="dxa"/>
            <w:gridSpan w:val="9"/>
            <w:tcBorders/>
            <w:shd w:color="auto" w:fill="DBDBDB" w:themeFill="accent3" w:themeFillTint="66" w:val="clear"/>
          </w:tcPr>
          <w:p>
            <w:pPr>
              <w:pStyle w:val="Normal"/>
              <w:ind w:right="-475" w:hanging="0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Características de elementos de protección, equipos y herramientas</w:t>
            </w:r>
          </w:p>
        </w:tc>
      </w:tr>
      <w:tr>
        <w:trPr>
          <w:trHeight w:val="871" w:hRule="atLeast"/>
        </w:trPr>
        <w:tc>
          <w:tcPr>
            <w:tcW w:w="1128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27" style="width:44.25pt;height:44.25pt" o:ole="">
                  <v:imagedata r:id="rId28" o:title=""/>
                </v:shape>
                <o:OLEObject Type="Embed" ProgID="Paint.Picture" ShapeID="ole_rId27" DrawAspect="Content" ObjectID="_2059546851" r:id="rId27"/>
              </w:object>
            </w:r>
          </w:p>
        </w:tc>
        <w:tc>
          <w:tcPr>
            <w:tcW w:w="1274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29" style="width:44.25pt;height:42.75pt" o:ole="">
                  <v:imagedata r:id="rId30" o:title=""/>
                </v:shape>
                <o:OLEObject Type="Embed" ProgID="Paint.Picture" ShapeID="ole_rId29" DrawAspect="Content" ObjectID="_1264782051" r:id="rId29"/>
              </w:object>
            </w:r>
          </w:p>
        </w:tc>
        <w:tc>
          <w:tcPr>
            <w:tcW w:w="1134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31" style="width:42.75pt;height:42pt" o:ole="">
                  <v:imagedata r:id="rId32" o:title=""/>
                </v:shape>
                <o:OLEObject Type="Embed" ProgID="Paint.Picture" ShapeID="ole_rId31" DrawAspect="Content" ObjectID="_1938755446" r:id="rId31"/>
              </w:object>
            </w:r>
          </w:p>
        </w:tc>
        <w:tc>
          <w:tcPr>
            <w:tcW w:w="1127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33" style="width:42pt;height:42pt" o:ole="">
                  <v:imagedata r:id="rId34" o:title=""/>
                </v:shape>
                <o:OLEObject Type="Embed" ProgID="Paint.Picture" ShapeID="ole_rId33" DrawAspect="Content" ObjectID="_1320487183" r:id="rId33"/>
              </w:object>
            </w:r>
          </w:p>
        </w:tc>
        <w:tc>
          <w:tcPr>
            <w:tcW w:w="1126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35" style="width:40.5pt;height:42pt" o:ole="">
                  <v:imagedata r:id="rId36" o:title=""/>
                </v:shape>
                <o:OLEObject Type="Embed" ProgID="Paint.Picture" ShapeID="ole_rId35" DrawAspect="Content" ObjectID="_1254610250" r:id="rId35"/>
              </w:object>
            </w:r>
          </w:p>
        </w:tc>
        <w:tc>
          <w:tcPr>
            <w:tcW w:w="1119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37" style="width:40.5pt;height:42.75pt" o:ole="">
                  <v:imagedata r:id="rId38" o:title=""/>
                </v:shape>
                <o:OLEObject Type="Embed" ProgID="Paint.Picture" ShapeID="ole_rId37" DrawAspect="Content" ObjectID="_1189150100" r:id="rId37"/>
              </w:object>
            </w:r>
          </w:p>
        </w:tc>
        <w:tc>
          <w:tcPr>
            <w:tcW w:w="9193" w:type="dxa"/>
            <w:gridSpan w:val="9"/>
            <w:vMerge w:val="restart"/>
            <w:tcBorders/>
          </w:tcPr>
          <w:p>
            <w:pPr>
              <w:pStyle w:val="Normal"/>
              <w:spacing w:lineRule="auto" w:line="360" w:before="240" w:after="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1. ____________________________________________________________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2. ____________________________________________________________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3. ____________________________________________________________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4. ____________________________________________________________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5. ____________________________________________________________</w:t>
            </w:r>
          </w:p>
        </w:tc>
      </w:tr>
      <w:tr>
        <w:trPr/>
        <w:tc>
          <w:tcPr>
            <w:tcW w:w="1128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DEL CASCO DE SEGURIDAD</w:t>
            </w:r>
          </w:p>
        </w:tc>
        <w:tc>
          <w:tcPr>
            <w:tcW w:w="1274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BOTAS AISLANTES</w:t>
            </w:r>
          </w:p>
        </w:tc>
        <w:tc>
          <w:tcPr>
            <w:tcW w:w="1134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GUANTES AISLANTES</w:t>
            </w:r>
          </w:p>
        </w:tc>
        <w:tc>
          <w:tcPr>
            <w:tcW w:w="1127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PROTECCIÓN OCULAR</w:t>
            </w:r>
          </w:p>
        </w:tc>
        <w:tc>
          <w:tcPr>
            <w:tcW w:w="1126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MASCARILLA</w:t>
            </w:r>
          </w:p>
        </w:tc>
        <w:tc>
          <w:tcPr>
            <w:tcW w:w="1119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PROTECTOR FACIAL</w:t>
            </w:r>
          </w:p>
        </w:tc>
        <w:tc>
          <w:tcPr>
            <w:tcW w:w="9193" w:type="dxa"/>
            <w:gridSpan w:val="9"/>
            <w:vMerge w:val="continue"/>
            <w:tcBorders/>
            <w:shd w:color="auto" w:fill="auto" w:val="clear"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224" w:hRule="atLeast"/>
        </w:trPr>
        <w:tc>
          <w:tcPr>
            <w:tcW w:w="1128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274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34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27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26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19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9193" w:type="dxa"/>
            <w:gridSpan w:val="9"/>
            <w:vMerge w:val="continue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803" w:hRule="atLeast"/>
        </w:trPr>
        <w:tc>
          <w:tcPr>
            <w:tcW w:w="1128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39" style="width:39.75pt;height:39.75pt" o:ole="">
                  <v:imagedata r:id="rId40" o:title=""/>
                </v:shape>
                <o:OLEObject Type="Embed" ProgID="Paint.Picture" ShapeID="ole_rId39" DrawAspect="Content" ObjectID="_982814301" r:id="rId39"/>
              </w:object>
            </w:r>
          </w:p>
        </w:tc>
        <w:tc>
          <w:tcPr>
            <w:tcW w:w="1274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41" style="width:39.75pt;height:37.5pt" o:ole="">
                  <v:imagedata r:id="rId42" o:title=""/>
                </v:shape>
                <o:OLEObject Type="Embed" ProgID="Paint.Picture" ShapeID="ole_rId41" DrawAspect="Content" ObjectID="_948384204" r:id="rId41"/>
              </w:object>
            </w:r>
          </w:p>
        </w:tc>
        <w:tc>
          <w:tcPr>
            <w:tcW w:w="1134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43" style="width:39.75pt;height:37.5pt" o:ole="">
                  <v:imagedata r:id="rId44" o:title=""/>
                </v:shape>
                <o:OLEObject Type="Embed" ProgID="Paint.Picture" ShapeID="ole_rId43" DrawAspect="Content" ObjectID="_1402071978" r:id="rId43"/>
              </w:object>
            </w:r>
          </w:p>
        </w:tc>
        <w:tc>
          <w:tcPr>
            <w:tcW w:w="1127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45" style="width:36.75pt;height:36.75pt" o:ole="">
                  <v:imagedata r:id="rId46" o:title=""/>
                </v:shape>
                <o:OLEObject Type="Embed" ProgID="Paint.Picture" ShapeID="ole_rId45" DrawAspect="Content" ObjectID="_588322860" r:id="rId45"/>
              </w:object>
            </w:r>
          </w:p>
        </w:tc>
        <w:tc>
          <w:tcPr>
            <w:tcW w:w="1126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47" style="width:34.5pt;height:36.75pt" o:ole="">
                  <v:imagedata r:id="rId48" o:title=""/>
                </v:shape>
                <o:OLEObject Type="Embed" ProgID="Paint.Picture" ShapeID="ole_rId47" DrawAspect="Content" ObjectID="_203129237" r:id="rId47"/>
              </w:object>
            </w:r>
          </w:p>
        </w:tc>
        <w:tc>
          <w:tcPr>
            <w:tcW w:w="1119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9193" w:type="dxa"/>
            <w:gridSpan w:val="9"/>
            <w:vMerge w:val="continue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1128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PROTECCIÓN AUDITIVA</w:t>
            </w:r>
          </w:p>
        </w:tc>
        <w:tc>
          <w:tcPr>
            <w:tcW w:w="1274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APAGAR DESCONECTAR CUANDO NO SE USE</w:t>
            </w:r>
          </w:p>
        </w:tc>
        <w:tc>
          <w:tcPr>
            <w:tcW w:w="1134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PROTECTOR AJUSTABLE</w:t>
            </w:r>
          </w:p>
        </w:tc>
        <w:tc>
          <w:tcPr>
            <w:tcW w:w="1127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OBLIGATORIO CONECTAR A TIERRA</w:t>
            </w:r>
          </w:p>
        </w:tc>
        <w:tc>
          <w:tcPr>
            <w:tcW w:w="1126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USO OBLIGATORIO DE TRAJE DE SEGURIDAD</w:t>
            </w:r>
          </w:p>
        </w:tc>
        <w:tc>
          <w:tcPr>
            <w:tcW w:w="1119" w:type="dxa"/>
            <w:tcBorders/>
            <w:shd w:color="auto" w:fill="2F5496" w:themeFill="accent5" w:themeFillShade="bf" w:val="clear"/>
          </w:tcPr>
          <w:p>
            <w:pPr>
              <w:pStyle w:val="Normal"/>
              <w:jc w:val="center"/>
              <w:rPr>
                <w:color w:val="000000"/>
                <w:sz w:val="10"/>
                <w:szCs w:val="28"/>
                <w:lang w:val="es-PE" w:eastAsia="es-ES_tradnl"/>
              </w:rPr>
            </w:pPr>
            <w:r>
              <w:rPr>
                <w:color w:val="FFFFFF" w:themeColor="background1"/>
                <w:sz w:val="10"/>
                <w:szCs w:val="28"/>
                <w:lang w:val="es-PE" w:eastAsia="es-ES_tradnl"/>
              </w:rPr>
              <w:t>OTRO</w:t>
            </w:r>
          </w:p>
        </w:tc>
        <w:tc>
          <w:tcPr>
            <w:tcW w:w="9193" w:type="dxa"/>
            <w:gridSpan w:val="9"/>
            <w:vMerge w:val="continue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311" w:hRule="atLeast"/>
        </w:trPr>
        <w:tc>
          <w:tcPr>
            <w:tcW w:w="1128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274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34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27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26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119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9193" w:type="dxa"/>
            <w:gridSpan w:val="9"/>
            <w:vMerge w:val="continue"/>
            <w:tcBorders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5789" w:type="dxa"/>
            <w:gridSpan w:val="5"/>
            <w:tcBorders/>
            <w:shd w:color="auto" w:fill="DBDBDB" w:themeFill="accent3" w:themeFillTint="66" w:val="clear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 xml:space="preserve">Acciones a realizar </w:t>
            </w:r>
          </w:p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(marque con aspa las advertencias por cada acción)</w:t>
            </w:r>
          </w:p>
        </w:tc>
        <w:tc>
          <w:tcPr>
            <w:tcW w:w="1119" w:type="dxa"/>
            <w:tcBorders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drawing>
                <wp:inline distT="0" distB="0" distL="0" distR="0">
                  <wp:extent cx="510540" cy="710565"/>
                  <wp:effectExtent l="0" t="0" r="0" b="0"/>
                  <wp:docPr id="18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  <w:tcBorders/>
          </w:tcPr>
          <w:p>
            <w:pPr>
              <w:pStyle w:val="Normal"/>
              <w:rPr>
                <w:sz w:val="28"/>
                <w:szCs w:val="28"/>
                <w:lang w:val="es-PE" w:eastAsia="es-ES_tradnl"/>
              </w:rPr>
            </w:pPr>
            <w:r>
              <w:rPr/>
              <w:drawing>
                <wp:inline distT="0" distB="0" distL="0" distR="0">
                  <wp:extent cx="531495" cy="715645"/>
                  <wp:effectExtent l="0" t="0" r="0" b="0"/>
                  <wp:docPr id="19" name="Imagen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1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51" style="width:39.75pt;height:54.75pt" o:ole="">
                  <v:imagedata r:id="rId52" o:title=""/>
                </v:shape>
                <o:OLEObject Type="Embed" ProgID="Paint.Picture" ShapeID="ole_rId51" DrawAspect="Content" ObjectID="_1169366498" r:id="rId51"/>
              </w:object>
            </w:r>
          </w:p>
        </w:tc>
        <w:tc>
          <w:tcPr>
            <w:tcW w:w="952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53" style="width:36.75pt;height:56.25pt" o:ole="">
                  <v:imagedata r:id="rId54" o:title=""/>
                </v:shape>
                <o:OLEObject Type="Embed" ProgID="Paint.Picture" ShapeID="ole_rId53" DrawAspect="Content" ObjectID="_1682944958" r:id="rId53"/>
              </w:object>
            </w:r>
          </w:p>
        </w:tc>
        <w:tc>
          <w:tcPr>
            <w:tcW w:w="1071" w:type="dxa"/>
            <w:gridSpan w:val="2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55" style="width:42.75pt;height:57.75pt" o:ole="">
                  <v:imagedata r:id="rId56" o:title=""/>
                </v:shape>
                <o:OLEObject Type="Embed" ProgID="Paint.Picture" ShapeID="ole_rId55" DrawAspect="Content" ObjectID="_1777276712" r:id="rId55"/>
              </w:object>
            </w:r>
          </w:p>
        </w:tc>
        <w:tc>
          <w:tcPr>
            <w:tcW w:w="1022" w:type="dxa"/>
            <w:tcBorders/>
          </w:tcPr>
          <w:p>
            <w:pPr>
              <w:pStyle w:val="Normal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/>
              <w:object>
                <v:shape id="ole_rId57" style="width:39.75pt;height:59.25pt" o:ole="">
                  <v:imagedata r:id="rId58" o:title=""/>
                </v:shape>
                <o:OLEObject Type="Embed" ProgID="Paint.Picture" ShapeID="ole_rId57" DrawAspect="Content" ObjectID="_1052941323" r:id="rId57"/>
              </w:object>
            </w:r>
          </w:p>
        </w:tc>
        <w:tc>
          <w:tcPr>
            <w:tcW w:w="4081" w:type="dxa"/>
            <w:gridSpan w:val="3"/>
            <w:tcBorders/>
            <w:shd w:color="auto" w:fill="DBDBDB" w:themeFill="accent3" w:themeFillTint="66" w:val="clear"/>
          </w:tcPr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Otros riesgos en las acciones</w:t>
            </w:r>
          </w:p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a realizar, considerar</w:t>
            </w:r>
          </w:p>
          <w:p>
            <w:pPr>
              <w:pStyle w:val="Normal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medidas de control</w:t>
            </w:r>
          </w:p>
        </w:tc>
      </w:tr>
      <w:tr>
        <w:trPr>
          <w:trHeight w:val="345" w:hRule="atLeast"/>
        </w:trPr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1.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restart"/>
            <w:tcBorders/>
          </w:tcPr>
          <w:p>
            <w:pPr>
              <w:pStyle w:val="Normal"/>
              <w:spacing w:lineRule="auto" w:line="360" w:before="240" w:after="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1._________________________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2._________________________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___________________________</w:t>
            </w:r>
          </w:p>
          <w:p>
            <w:pPr>
              <w:pStyle w:val="Normal"/>
              <w:spacing w:lineRule="auto" w:line="360"/>
              <w:ind w:right="-475" w:hanging="0"/>
              <w:rPr>
                <w:color w:val="000000"/>
                <w:sz w:val="32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3. _________________________</w:t>
            </w:r>
          </w:p>
        </w:tc>
      </w:tr>
      <w:tr>
        <w:trPr/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2.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continue"/>
            <w:tcBorders/>
          </w:tcPr>
          <w:p>
            <w:pPr>
              <w:pStyle w:val="Normal"/>
              <w:spacing w:lineRule="auto" w:line="360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3.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continue"/>
            <w:tcBorders/>
          </w:tcPr>
          <w:p>
            <w:pPr>
              <w:pStyle w:val="Normal"/>
              <w:spacing w:lineRule="auto" w:line="360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4.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continue"/>
            <w:tcBorders/>
          </w:tcPr>
          <w:p>
            <w:pPr>
              <w:pStyle w:val="Normal"/>
              <w:spacing w:lineRule="auto" w:line="360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/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5.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continue"/>
            <w:tcBorders/>
          </w:tcPr>
          <w:p>
            <w:pPr>
              <w:pStyle w:val="Normal"/>
              <w:spacing w:lineRule="auto" w:line="360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  <w:tr>
        <w:trPr>
          <w:trHeight w:val="448" w:hRule="atLeast"/>
        </w:trPr>
        <w:tc>
          <w:tcPr>
            <w:tcW w:w="5789" w:type="dxa"/>
            <w:gridSpan w:val="5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  <w:t>6.</w:t>
            </w:r>
          </w:p>
        </w:tc>
        <w:tc>
          <w:tcPr>
            <w:tcW w:w="1119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11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0" w:type="dxa"/>
            <w:gridSpan w:val="2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03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  <w:tc>
          <w:tcPr>
            <w:tcW w:w="4081" w:type="dxa"/>
            <w:gridSpan w:val="3"/>
            <w:vMerge w:val="continue"/>
            <w:tcBorders/>
          </w:tcPr>
          <w:p>
            <w:pPr>
              <w:pStyle w:val="Normal"/>
              <w:spacing w:lineRule="auto" w:line="360"/>
              <w:ind w:left="601" w:right="-475" w:hanging="0"/>
              <w:rPr>
                <w:color w:val="000000"/>
                <w:sz w:val="28"/>
                <w:szCs w:val="28"/>
                <w:lang w:val="es-PE" w:eastAsia="es-ES_tradnl"/>
              </w:rPr>
            </w:pPr>
            <w:r>
              <w:rPr>
                <w:color w:val="000000"/>
                <w:sz w:val="28"/>
                <w:szCs w:val="28"/>
                <w:lang w:val="es-PE" w:eastAsia="es-ES_tradnl"/>
              </w:rPr>
            </w:r>
          </w:p>
        </w:tc>
      </w:tr>
    </w:tbl>
    <w:p>
      <w:pPr>
        <w:pStyle w:val="Normal"/>
        <w:rPr>
          <w:color w:val="000000"/>
          <w:sz w:val="28"/>
          <w:szCs w:val="28"/>
          <w:lang w:val="pt-BR" w:eastAsia="es-ES_tradnl"/>
        </w:rPr>
      </w:pPr>
      <w:r>
        <w:rPr/>
      </w:r>
    </w:p>
    <w:sectPr>
      <w:headerReference w:type="default" r:id="rId59"/>
      <w:type w:val="continuous"/>
      <w:pgSz w:w="11906" w:h="16838"/>
      <w:pgMar w:left="720" w:right="746" w:header="568" w:top="1276" w:footer="0" w:bottom="899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aconcuadrcula"/>
      <w:tblW w:w="10774" w:type="dxa"/>
      <w:jc w:val="left"/>
      <w:tblInd w:w="-147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545"/>
      <w:gridCol w:w="4676"/>
      <w:gridCol w:w="1277"/>
      <w:gridCol w:w="1275"/>
    </w:tblGrid>
    <w:tr>
      <w:trPr>
        <w:trHeight w:val="728" w:hRule="atLeast"/>
      </w:trPr>
      <w:tc>
        <w:tcPr>
          <w:tcW w:w="3545" w:type="dxa"/>
          <w:vMerge w:val="restart"/>
          <w:tcBorders/>
        </w:tcPr>
        <w:p>
          <w:pPr>
            <w:pStyle w:val="Normal"/>
            <w:ind w:left="30" w:hanging="0"/>
            <w:rPr/>
          </w:pPr>
          <w:r>
            <w:rPr/>
            <w:drawing>
              <wp:inline distT="0" distB="0" distL="0" distR="0">
                <wp:extent cx="2085975" cy="838200"/>
                <wp:effectExtent l="0" t="0" r="0" b="0"/>
                <wp:docPr id="16" name="Imagen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597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6" w:type="dxa"/>
          <w:vMerge w:val="restart"/>
          <w:tcBorders/>
        </w:tcPr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ESCUELA PROFESIONAL DE INGENIERÍA DE TELECOMUNICACIONES</w:t>
          </w:r>
        </w:p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LABORATORIO DE INFORMÁTICA</w:t>
          </w:r>
        </w:p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EXPERIENCIA: 05</w:t>
          </w:r>
        </w:p>
        <w:p>
          <w:pPr>
            <w:pStyle w:val="Ttulogeneral"/>
            <w:spacing w:lineRule="auto" w:line="276"/>
            <w:rPr>
              <w:b w:val="false"/>
              <w:b w:val="false"/>
            </w:rPr>
          </w:pPr>
          <w:r>
            <w:rPr>
              <w:b w:val="false"/>
            </w:rPr>
            <w:t>IMPORTAR FICHEROS EXCEL CON PANDAS</w:t>
          </w:r>
        </w:p>
      </w:tc>
      <w:tc>
        <w:tcPr>
          <w:tcW w:w="1277" w:type="dxa"/>
          <w:tcBorders/>
        </w:tcPr>
        <w:p>
          <w:pPr>
            <w:pStyle w:val="Normal"/>
            <w:ind w:left="-99" w:hanging="0"/>
            <w:jc w:val="center"/>
            <w:rPr>
              <w:sz w:val="22"/>
            </w:rPr>
          </w:pPr>
          <w:r>
            <w:rPr>
              <w:sz w:val="22"/>
            </w:rPr>
            <w:t>Emisión:</w:t>
          </w:r>
        </w:p>
        <w:p>
          <w:pPr>
            <w:pStyle w:val="Normal"/>
            <w:ind w:left="-99" w:hanging="0"/>
            <w:jc w:val="center"/>
            <w:rPr/>
          </w:pPr>
          <w:r>
            <w:rPr>
              <w:sz w:val="22"/>
            </w:rPr>
            <w:t>28/04/2022</w:t>
          </w:r>
        </w:p>
      </w:tc>
      <w:tc>
        <w:tcPr>
          <w:tcW w:w="1275" w:type="dxa"/>
          <w:vMerge w:val="restart"/>
          <w:tcBorders/>
        </w:tcPr>
        <w:p>
          <w:pPr>
            <w:pStyle w:val="Normal"/>
            <w:ind w:left="-99" w:hanging="0"/>
            <w:jc w:val="center"/>
            <w:rPr/>
          </w:pPr>
          <w:r>
            <w:rPr/>
            <w:object>
              <v:shape id="ole_rId2" style="width:50.25pt;height:69pt" o:ole="">
                <v:imagedata r:id="rId3" o:title=""/>
              </v:shape>
              <o:OLEObject Type="Embed" ProgID="Paint.Picture" ShapeID="ole_rId2" DrawAspect="Content" ObjectID="_1380637817" r:id="rId2"/>
            </w:object>
          </w:r>
        </w:p>
      </w:tc>
    </w:tr>
    <w:tr>
      <w:trPr>
        <w:trHeight w:val="727" w:hRule="atLeast"/>
      </w:trPr>
      <w:tc>
        <w:tcPr>
          <w:tcW w:w="3545" w:type="dxa"/>
          <w:vMerge w:val="continue"/>
          <w:tcBorders/>
        </w:tcPr>
        <w:p>
          <w:pPr>
            <w:pStyle w:val="Normal"/>
            <w:ind w:left="30" w:hanging="0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4676" w:type="dxa"/>
          <w:vMerge w:val="continue"/>
          <w:tcBorders/>
        </w:tcPr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</w:r>
        </w:p>
      </w:tc>
      <w:tc>
        <w:tcPr>
          <w:tcW w:w="1277" w:type="dxa"/>
          <w:tcBorders/>
        </w:tcPr>
        <w:p>
          <w:pPr>
            <w:pStyle w:val="Normal"/>
            <w:ind w:left="-99" w:hanging="0"/>
            <w:jc w:val="center"/>
            <w:rPr>
              <w:sz w:val="22"/>
            </w:rPr>
          </w:pPr>
          <w:r>
            <w:rPr>
              <w:sz w:val="22"/>
            </w:rPr>
            <w:t>Página</w:t>
          </w:r>
        </w:p>
        <w:p>
          <w:pPr>
            <w:pStyle w:val="Normal"/>
            <w:jc w:val="center"/>
            <w:rPr/>
          </w:pPr>
          <w:r>
            <w:rPr>
              <w:bCs/>
              <w:sz w:val="22"/>
            </w:rPr>
            <w:fldChar w:fldCharType="begin"/>
          </w:r>
          <w:r>
            <w:rPr>
              <w:sz w:val="22"/>
              <w:bCs/>
            </w:rPr>
            <w:instrText> PAGE \* ARABIC </w:instrText>
          </w:r>
          <w:r>
            <w:rPr>
              <w:sz w:val="22"/>
              <w:bCs/>
            </w:rPr>
            <w:fldChar w:fldCharType="separate"/>
          </w:r>
          <w:r>
            <w:rPr>
              <w:sz w:val="22"/>
              <w:bCs/>
            </w:rPr>
            <w:t>15</w:t>
          </w:r>
          <w:r>
            <w:rPr>
              <w:sz w:val="22"/>
              <w:bCs/>
            </w:rPr>
            <w:fldChar w:fldCharType="end"/>
          </w:r>
          <w:r>
            <w:rPr>
              <w:sz w:val="22"/>
            </w:rPr>
            <w:t xml:space="preserve"> </w:t>
          </w:r>
          <w:r>
            <w:rPr>
              <w:sz w:val="22"/>
            </w:rPr>
            <w:t xml:space="preserve">/ </w:t>
          </w:r>
          <w:r>
            <w:rPr>
              <w:bCs/>
              <w:sz w:val="22"/>
            </w:rPr>
            <w:fldChar w:fldCharType="begin"/>
          </w:r>
          <w:r>
            <w:rPr>
              <w:sz w:val="22"/>
              <w:bCs/>
            </w:rPr>
            <w:instrText> NUMPAGES \* ARABIC </w:instrText>
          </w:r>
          <w:r>
            <w:rPr>
              <w:sz w:val="22"/>
              <w:bCs/>
            </w:rPr>
            <w:fldChar w:fldCharType="separate"/>
          </w:r>
          <w:r>
            <w:rPr>
              <w:sz w:val="22"/>
              <w:bCs/>
            </w:rPr>
            <w:t>17</w:t>
          </w:r>
          <w:r>
            <w:rPr>
              <w:sz w:val="22"/>
              <w:bCs/>
            </w:rPr>
            <w:fldChar w:fldCharType="end"/>
          </w:r>
        </w:p>
      </w:tc>
      <w:tc>
        <w:tcPr>
          <w:tcW w:w="1275" w:type="dxa"/>
          <w:vMerge w:val="continue"/>
          <w:tcBorders/>
        </w:tcPr>
        <w:p>
          <w:pPr>
            <w:pStyle w:val="Normal"/>
            <w:ind w:left="-99" w:hanging="0"/>
            <w:jc w:val="center"/>
            <w:rPr/>
          </w:pPr>
          <w:r>
            <w:rPr/>
          </w:r>
        </w:p>
      </w:tc>
    </w:tr>
  </w:tbl>
  <w:p>
    <w:pPr>
      <w:pStyle w:val="Cabecera"/>
      <w:rPr>
        <w:sz w:val="2"/>
      </w:rPr>
    </w:pPr>
    <w:r>
      <w:rPr>
        <w:sz w:val="2"/>
      </w:rPr>
    </w:r>
  </w:p>
  <w:p>
    <w:pPr>
      <w:pStyle w:val="Cabecera"/>
      <w:rPr>
        <w:sz w:val="2"/>
      </w:rPr>
    </w:pPr>
    <w:r>
      <w:rPr>
        <w:sz w:val="2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aconcuadrcula"/>
      <w:tblW w:w="10774" w:type="dxa"/>
      <w:jc w:val="left"/>
      <w:tblInd w:w="-147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545"/>
      <w:gridCol w:w="4676"/>
      <w:gridCol w:w="1277"/>
      <w:gridCol w:w="1275"/>
    </w:tblGrid>
    <w:tr>
      <w:trPr>
        <w:trHeight w:val="728" w:hRule="atLeast"/>
      </w:trPr>
      <w:tc>
        <w:tcPr>
          <w:tcW w:w="3545" w:type="dxa"/>
          <w:vMerge w:val="restart"/>
          <w:tcBorders/>
        </w:tcPr>
        <w:p>
          <w:pPr>
            <w:pStyle w:val="Normal"/>
            <w:ind w:left="30" w:hanging="0"/>
            <w:rPr/>
          </w:pPr>
          <w:r>
            <w:rPr/>
            <w:drawing>
              <wp:inline distT="0" distB="0" distL="0" distR="0">
                <wp:extent cx="2085975" cy="838200"/>
                <wp:effectExtent l="0" t="0" r="0" b="0"/>
                <wp:docPr id="20" name="Imagen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597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6" w:type="dxa"/>
          <w:vMerge w:val="restart"/>
          <w:tcBorders/>
        </w:tcPr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ESCUELA PROFESIONAL DE INGENIERÍA DE TELECOMUNICACIONES</w:t>
          </w:r>
        </w:p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LABORATORIO DE INFORMÁTICA</w:t>
          </w:r>
        </w:p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  <w:t>EXPERIENCIA: 05</w:t>
          </w:r>
        </w:p>
        <w:p>
          <w:pPr>
            <w:pStyle w:val="Ttulogeneral"/>
            <w:spacing w:lineRule="auto" w:line="276"/>
            <w:rPr>
              <w:b w:val="false"/>
              <w:b w:val="false"/>
            </w:rPr>
          </w:pPr>
          <w:r>
            <w:rPr>
              <w:b w:val="false"/>
            </w:rPr>
            <w:t>IMPORTAR FICHEROS EXCEL CON PANDAS</w:t>
          </w:r>
        </w:p>
      </w:tc>
      <w:tc>
        <w:tcPr>
          <w:tcW w:w="1277" w:type="dxa"/>
          <w:tcBorders/>
        </w:tcPr>
        <w:p>
          <w:pPr>
            <w:pStyle w:val="Normal"/>
            <w:ind w:left="-99" w:hanging="0"/>
            <w:jc w:val="center"/>
            <w:rPr>
              <w:sz w:val="22"/>
            </w:rPr>
          </w:pPr>
          <w:r>
            <w:rPr>
              <w:sz w:val="22"/>
            </w:rPr>
            <w:t>Emisión:</w:t>
          </w:r>
        </w:p>
        <w:p>
          <w:pPr>
            <w:pStyle w:val="Normal"/>
            <w:ind w:left="-99" w:hanging="0"/>
            <w:jc w:val="center"/>
            <w:rPr/>
          </w:pPr>
          <w:r>
            <w:rPr>
              <w:sz w:val="22"/>
            </w:rPr>
            <w:t>28/04/2022</w:t>
          </w:r>
        </w:p>
      </w:tc>
      <w:tc>
        <w:tcPr>
          <w:tcW w:w="1275" w:type="dxa"/>
          <w:vMerge w:val="restart"/>
          <w:tcBorders/>
        </w:tcPr>
        <w:p>
          <w:pPr>
            <w:pStyle w:val="Normal"/>
            <w:ind w:left="-99" w:hanging="0"/>
            <w:jc w:val="center"/>
            <w:rPr/>
          </w:pPr>
          <w:r>
            <w:rPr/>
            <w:object>
              <v:shape id="ole_rId2" style="width:50.25pt;height:69pt" o:ole="">
                <v:imagedata r:id="rId3" o:title=""/>
              </v:shape>
              <o:OLEObject Type="Embed" ProgID="Paint.Picture" ShapeID="ole_rId2" DrawAspect="Content" ObjectID="_494996654" r:id="rId2"/>
            </w:object>
          </w:r>
        </w:p>
      </w:tc>
    </w:tr>
    <w:tr>
      <w:trPr>
        <w:trHeight w:val="727" w:hRule="atLeast"/>
      </w:trPr>
      <w:tc>
        <w:tcPr>
          <w:tcW w:w="3545" w:type="dxa"/>
          <w:vMerge w:val="continue"/>
          <w:tcBorders/>
        </w:tcPr>
        <w:p>
          <w:pPr>
            <w:pStyle w:val="Normal"/>
            <w:ind w:left="30" w:hanging="0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4676" w:type="dxa"/>
          <w:vMerge w:val="continue"/>
          <w:tcBorders/>
        </w:tcPr>
        <w:p>
          <w:pPr>
            <w:pStyle w:val="Ttulogeneral"/>
            <w:spacing w:lineRule="auto" w:line="276"/>
            <w:rPr>
              <w:b w:val="false"/>
              <w:b w:val="false"/>
              <w:sz w:val="22"/>
            </w:rPr>
          </w:pPr>
          <w:r>
            <w:rPr>
              <w:b w:val="false"/>
              <w:sz w:val="22"/>
            </w:rPr>
          </w:r>
        </w:p>
      </w:tc>
      <w:tc>
        <w:tcPr>
          <w:tcW w:w="1277" w:type="dxa"/>
          <w:tcBorders/>
        </w:tcPr>
        <w:p>
          <w:pPr>
            <w:pStyle w:val="Normal"/>
            <w:ind w:left="-99" w:hanging="0"/>
            <w:jc w:val="center"/>
            <w:rPr>
              <w:sz w:val="22"/>
            </w:rPr>
          </w:pPr>
          <w:r>
            <w:rPr>
              <w:sz w:val="22"/>
            </w:rPr>
            <w:t>Página</w:t>
          </w:r>
        </w:p>
        <w:p>
          <w:pPr>
            <w:pStyle w:val="Normal"/>
            <w:jc w:val="center"/>
            <w:rPr/>
          </w:pPr>
          <w:r>
            <w:rPr>
              <w:bCs/>
              <w:sz w:val="22"/>
            </w:rPr>
            <w:fldChar w:fldCharType="begin"/>
          </w:r>
          <w:r>
            <w:rPr>
              <w:sz w:val="22"/>
              <w:bCs/>
            </w:rPr>
            <w:instrText> PAGE \* ARABIC </w:instrText>
          </w:r>
          <w:r>
            <w:rPr>
              <w:sz w:val="22"/>
              <w:bCs/>
            </w:rPr>
            <w:fldChar w:fldCharType="separate"/>
          </w:r>
          <w:r>
            <w:rPr>
              <w:sz w:val="22"/>
              <w:bCs/>
            </w:rPr>
            <w:t>15</w:t>
          </w:r>
          <w:r>
            <w:rPr>
              <w:sz w:val="22"/>
              <w:bCs/>
            </w:rPr>
            <w:fldChar w:fldCharType="end"/>
          </w:r>
          <w:r>
            <w:rPr>
              <w:sz w:val="22"/>
            </w:rPr>
            <w:t xml:space="preserve"> </w:t>
          </w:r>
          <w:r>
            <w:rPr>
              <w:sz w:val="22"/>
            </w:rPr>
            <w:t xml:space="preserve">/ </w:t>
          </w:r>
          <w:r>
            <w:rPr>
              <w:bCs/>
              <w:sz w:val="22"/>
            </w:rPr>
            <w:fldChar w:fldCharType="begin"/>
          </w:r>
          <w:r>
            <w:rPr>
              <w:sz w:val="22"/>
              <w:bCs/>
            </w:rPr>
            <w:instrText> NUMPAGES \* ARABIC </w:instrText>
          </w:r>
          <w:r>
            <w:rPr>
              <w:sz w:val="22"/>
              <w:bCs/>
            </w:rPr>
            <w:fldChar w:fldCharType="separate"/>
          </w:r>
          <w:r>
            <w:rPr>
              <w:sz w:val="22"/>
              <w:bCs/>
            </w:rPr>
            <w:t>17</w:t>
          </w:r>
          <w:r>
            <w:rPr>
              <w:sz w:val="22"/>
              <w:bCs/>
            </w:rPr>
            <w:fldChar w:fldCharType="end"/>
          </w:r>
        </w:p>
      </w:tc>
      <w:tc>
        <w:tcPr>
          <w:tcW w:w="1275" w:type="dxa"/>
          <w:vMerge w:val="continue"/>
          <w:tcBorders/>
        </w:tcPr>
        <w:p>
          <w:pPr>
            <w:pStyle w:val="Normal"/>
            <w:ind w:left="-99" w:hanging="0"/>
            <w:jc w:val="center"/>
            <w:rPr/>
          </w:pPr>
          <w:r>
            <w:rPr/>
          </w:r>
        </w:p>
      </w:tc>
    </w:tr>
  </w:tbl>
  <w:p>
    <w:pPr>
      <w:pStyle w:val="Cabecera"/>
      <w:rPr>
        <w:sz w:val="2"/>
      </w:rPr>
    </w:pPr>
    <w:r>
      <w:rPr>
        <w:sz w:val="2"/>
      </w:rPr>
    </w:r>
  </w:p>
  <w:p>
    <w:pPr>
      <w:pStyle w:val="Cabecera"/>
      <w:rPr>
        <w:sz w:val="2"/>
      </w:rPr>
    </w:pPr>
    <w:r>
      <w:rPr>
        <w:sz w:val="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c2b66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link w:val="Ttulo1Car"/>
    <w:qFormat/>
    <w:rsid w:val="00b23de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4c9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440c8"/>
    <w:pPr>
      <w:spacing w:beforeAutospacing="1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bb70d4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link w:val="Encabezado"/>
    <w:uiPriority w:val="99"/>
    <w:qFormat/>
    <w:rsid w:val="00e02775"/>
    <w:rPr>
      <w:sz w:val="24"/>
      <w:szCs w:val="24"/>
    </w:rPr>
  </w:style>
  <w:style w:type="character" w:styleId="PiedepginaCar" w:customStyle="1">
    <w:name w:val="Pie de página Car"/>
    <w:link w:val="Piedepgina"/>
    <w:uiPriority w:val="99"/>
    <w:qFormat/>
    <w:rsid w:val="00e02775"/>
    <w:rPr>
      <w:sz w:val="24"/>
      <w:szCs w:val="24"/>
    </w:rPr>
  </w:style>
  <w:style w:type="character" w:styleId="TtuloCar" w:customStyle="1">
    <w:name w:val="Título Car"/>
    <w:link w:val="Ttulo"/>
    <w:qFormat/>
    <w:rsid w:val="00e02775"/>
    <w:rPr>
      <w:b/>
      <w:bCs/>
      <w:sz w:val="24"/>
      <w:szCs w:val="24"/>
    </w:rPr>
  </w:style>
  <w:style w:type="character" w:styleId="Linenumber">
    <w:name w:val="line number"/>
    <w:qFormat/>
    <w:rsid w:val="00d91670"/>
    <w:rPr/>
  </w:style>
  <w:style w:type="character" w:styleId="TextonotapieCar" w:customStyle="1">
    <w:name w:val="Texto nota pie Car"/>
    <w:link w:val="Textonotapie"/>
    <w:qFormat/>
    <w:rsid w:val="00bb02ec"/>
    <w:rPr>
      <w:lang w:val="es-ES" w:eastAsia="es-ES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qFormat/>
    <w:rsid w:val="00bb02ec"/>
    <w:rPr>
      <w:vertAlign w:val="superscript"/>
    </w:rPr>
  </w:style>
  <w:style w:type="character" w:styleId="Strong">
    <w:name w:val="Strong"/>
    <w:basedOn w:val="DefaultParagraphFont"/>
    <w:uiPriority w:val="22"/>
    <w:qFormat/>
    <w:rsid w:val="00f1741c"/>
    <w:rPr>
      <w:b/>
      <w:bCs/>
    </w:rPr>
  </w:style>
  <w:style w:type="character" w:styleId="TextodegloboCar" w:customStyle="1">
    <w:name w:val="Texto de globo Car"/>
    <w:basedOn w:val="DefaultParagraphFont"/>
    <w:link w:val="Textodeglobo"/>
    <w:qFormat/>
    <w:rsid w:val="00e762d6"/>
    <w:rPr>
      <w:rFonts w:ascii="Segoe UI" w:hAnsi="Segoe UI" w:cs="Segoe UI"/>
      <w:sz w:val="18"/>
      <w:szCs w:val="18"/>
      <w:lang w:val="es-ES" w:eastAsia="es-ES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844bc"/>
    <w:rPr>
      <w:sz w:val="24"/>
      <w:szCs w:val="24"/>
      <w:lang w:val="es-ES" w:eastAsia="es-ES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6440c8"/>
    <w:rPr>
      <w:b/>
      <w:bCs/>
      <w:sz w:val="27"/>
      <w:szCs w:val="27"/>
    </w:rPr>
  </w:style>
  <w:style w:type="character" w:styleId="Destacado">
    <w:name w:val="Destacado"/>
    <w:basedOn w:val="DefaultParagraphFont"/>
    <w:uiPriority w:val="20"/>
    <w:qFormat/>
    <w:rsid w:val="006440c8"/>
    <w:rPr>
      <w:i/>
      <w:iCs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qFormat/>
    <w:rsid w:val="006440c8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unhideWhenUsed/>
    <w:qFormat/>
    <w:rsid w:val="006440c8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DefaultParagraphFont"/>
    <w:qFormat/>
    <w:rsid w:val="006440c8"/>
    <w:rPr/>
  </w:style>
  <w:style w:type="character" w:styleId="Ttulo1Car" w:customStyle="1">
    <w:name w:val="Título 1 Car"/>
    <w:basedOn w:val="DefaultParagraphFont"/>
    <w:link w:val="Ttulo1"/>
    <w:qFormat/>
    <w:rsid w:val="00b23de5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val="es-ES" w:eastAsia="es-ES"/>
    </w:rPr>
  </w:style>
  <w:style w:type="character" w:styleId="EnlacedeInternet">
    <w:name w:val="Enlace de Internet"/>
    <w:basedOn w:val="DefaultParagraphFont"/>
    <w:uiPriority w:val="99"/>
    <w:unhideWhenUsed/>
    <w:rsid w:val="002b4a3b"/>
    <w:rPr>
      <w:color w:val="0000FF"/>
      <w:u w:val="single"/>
    </w:rPr>
  </w:style>
  <w:style w:type="character" w:styleId="C1" w:customStyle="1">
    <w:name w:val="c1"/>
    <w:basedOn w:val="DefaultParagraphFont"/>
    <w:qFormat/>
    <w:rsid w:val="002b4a3b"/>
    <w:rPr/>
  </w:style>
  <w:style w:type="character" w:styleId="N" w:customStyle="1">
    <w:name w:val="n"/>
    <w:basedOn w:val="DefaultParagraphFont"/>
    <w:qFormat/>
    <w:rsid w:val="002b4a3b"/>
    <w:rPr/>
  </w:style>
  <w:style w:type="character" w:styleId="O" w:customStyle="1">
    <w:name w:val="o"/>
    <w:basedOn w:val="DefaultParagraphFont"/>
    <w:qFormat/>
    <w:rsid w:val="002b4a3b"/>
    <w:rPr/>
  </w:style>
  <w:style w:type="character" w:styleId="Mi" w:customStyle="1">
    <w:name w:val="mi"/>
    <w:basedOn w:val="DefaultParagraphFont"/>
    <w:qFormat/>
    <w:rsid w:val="002b4a3b"/>
    <w:rPr/>
  </w:style>
  <w:style w:type="character" w:styleId="Nb" w:customStyle="1">
    <w:name w:val="nb"/>
    <w:basedOn w:val="DefaultParagraphFont"/>
    <w:qFormat/>
    <w:rsid w:val="002b4a3b"/>
    <w:rPr/>
  </w:style>
  <w:style w:type="character" w:styleId="P" w:customStyle="1">
    <w:name w:val="p"/>
    <w:basedOn w:val="DefaultParagraphFont"/>
    <w:qFormat/>
    <w:rsid w:val="002b4a3b"/>
    <w:rPr/>
  </w:style>
  <w:style w:type="character" w:styleId="Ttulo2Car" w:customStyle="1">
    <w:name w:val="Título 2 Car"/>
    <w:basedOn w:val="DefaultParagraphFont"/>
    <w:link w:val="Ttulo2"/>
    <w:uiPriority w:val="9"/>
    <w:qFormat/>
    <w:rsid w:val="00dc4c9b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  <w:lang w:val="es-ES" w:eastAsia="es-ES"/>
    </w:rPr>
  </w:style>
  <w:style w:type="character" w:styleId="EnlacedeInternetvisitado">
    <w:name w:val="Enlace de Internet visitado"/>
    <w:basedOn w:val="DefaultParagraphFont"/>
    <w:uiPriority w:val="99"/>
    <w:unhideWhenUsed/>
    <w:rsid w:val="00dc4c9b"/>
    <w:rPr>
      <w:color w:val="800080"/>
      <w:u w:val="single"/>
    </w:rPr>
  </w:style>
  <w:style w:type="character" w:styleId="Crayonst" w:customStyle="1">
    <w:name w:val="crayon-st"/>
    <w:basedOn w:val="DefaultParagraphFont"/>
    <w:qFormat/>
    <w:rsid w:val="00dc4c9b"/>
    <w:rPr/>
  </w:style>
  <w:style w:type="character" w:styleId="Crayonh" w:customStyle="1">
    <w:name w:val="crayon-h"/>
    <w:basedOn w:val="DefaultParagraphFont"/>
    <w:qFormat/>
    <w:rsid w:val="00dc4c9b"/>
    <w:rPr/>
  </w:style>
  <w:style w:type="character" w:styleId="Crayonsy" w:customStyle="1">
    <w:name w:val="crayon-sy"/>
    <w:basedOn w:val="DefaultParagraphFont"/>
    <w:qFormat/>
    <w:rsid w:val="00dc4c9b"/>
    <w:rPr/>
  </w:style>
  <w:style w:type="character" w:styleId="Crayoncn" w:customStyle="1">
    <w:name w:val="crayon-cn"/>
    <w:basedOn w:val="DefaultParagraphFont"/>
    <w:qFormat/>
    <w:rsid w:val="00dc4c9b"/>
    <w:rPr/>
  </w:style>
  <w:style w:type="character" w:styleId="Crayono" w:customStyle="1">
    <w:name w:val="crayon-o"/>
    <w:basedOn w:val="DefaultParagraphFont"/>
    <w:qFormat/>
    <w:rsid w:val="00dc4c9b"/>
    <w:rPr/>
  </w:style>
  <w:style w:type="character" w:styleId="Crayone" w:customStyle="1">
    <w:name w:val="crayon-e"/>
    <w:basedOn w:val="DefaultParagraphFont"/>
    <w:qFormat/>
    <w:rsid w:val="00dc4c9b"/>
    <w:rPr/>
  </w:style>
  <w:style w:type="character" w:styleId="Crayonv" w:customStyle="1">
    <w:name w:val="crayon-v"/>
    <w:basedOn w:val="DefaultParagraphFont"/>
    <w:qFormat/>
    <w:rsid w:val="00dc4c9b"/>
    <w:rPr/>
  </w:style>
  <w:style w:type="character" w:styleId="Crayont" w:customStyle="1">
    <w:name w:val="crayon-t"/>
    <w:basedOn w:val="DefaultParagraphFont"/>
    <w:qFormat/>
    <w:rsid w:val="00dc4c9b"/>
    <w:rPr/>
  </w:style>
  <w:style w:type="character" w:styleId="Crayonp" w:customStyle="1">
    <w:name w:val="crayon-p"/>
    <w:basedOn w:val="DefaultParagraphFont"/>
    <w:qFormat/>
    <w:rsid w:val="00dc4c9b"/>
    <w:rPr/>
  </w:style>
  <w:style w:type="character" w:styleId="Crayoni" w:customStyle="1">
    <w:name w:val="crayon-i"/>
    <w:basedOn w:val="DefaultParagraphFont"/>
    <w:qFormat/>
    <w:rsid w:val="00dc4c9b"/>
    <w:rPr/>
  </w:style>
  <w:style w:type="character" w:styleId="Crayons" w:customStyle="1">
    <w:name w:val="crayon-s"/>
    <w:basedOn w:val="DefaultParagraphFont"/>
    <w:qFormat/>
    <w:rsid w:val="00dc4c9b"/>
    <w:rPr/>
  </w:style>
  <w:style w:type="character" w:styleId="Kw1" w:customStyle="1">
    <w:name w:val="kw1"/>
    <w:basedOn w:val="DefaultParagraphFont"/>
    <w:qFormat/>
    <w:rsid w:val="00646fb5"/>
    <w:rPr/>
  </w:style>
  <w:style w:type="character" w:styleId="Me0" w:customStyle="1">
    <w:name w:val="me0"/>
    <w:basedOn w:val="DefaultParagraphFont"/>
    <w:qFormat/>
    <w:rsid w:val="00646fb5"/>
    <w:rPr/>
  </w:style>
  <w:style w:type="character" w:styleId="Br0" w:customStyle="1">
    <w:name w:val="br0"/>
    <w:basedOn w:val="DefaultParagraphFont"/>
    <w:qFormat/>
    <w:rsid w:val="00646fb5"/>
    <w:rPr/>
  </w:style>
  <w:style w:type="character" w:styleId="Nu0" w:customStyle="1">
    <w:name w:val="nu0"/>
    <w:basedOn w:val="DefaultParagraphFont"/>
    <w:qFormat/>
    <w:rsid w:val="00646fb5"/>
    <w:rPr/>
  </w:style>
  <w:style w:type="character" w:styleId="St0" w:customStyle="1">
    <w:name w:val="st0"/>
    <w:basedOn w:val="DefaultParagraphFont"/>
    <w:qFormat/>
    <w:rsid w:val="00646fb5"/>
    <w:rPr/>
  </w:style>
  <w:style w:type="character" w:styleId="Co1" w:customStyle="1">
    <w:name w:val="co1"/>
    <w:basedOn w:val="DefaultParagraphFont"/>
    <w:qFormat/>
    <w:rsid w:val="00c37e42"/>
    <w:rPr/>
  </w:style>
  <w:style w:type="character" w:styleId="Kw2" w:customStyle="1">
    <w:name w:val="kw2"/>
    <w:basedOn w:val="DefaultParagraphFont"/>
    <w:qFormat/>
    <w:rsid w:val="00c37e42"/>
    <w:rPr/>
  </w:style>
  <w:style w:type="character" w:styleId="PlaceholderText">
    <w:name w:val="Placeholder Text"/>
    <w:basedOn w:val="DefaultParagraphFont"/>
    <w:uiPriority w:val="99"/>
    <w:semiHidden/>
    <w:qFormat/>
    <w:rsid w:val="00c37e42"/>
    <w:rPr>
      <w:color w:val="808080"/>
    </w:rPr>
  </w:style>
  <w:style w:type="character" w:styleId="Hljskeyword" w:customStyle="1">
    <w:name w:val="hljs-keyword"/>
    <w:basedOn w:val="DefaultParagraphFont"/>
    <w:qFormat/>
    <w:rsid w:val="00084e59"/>
    <w:rPr/>
  </w:style>
  <w:style w:type="character" w:styleId="Hljsstring" w:customStyle="1">
    <w:name w:val="hljs-string"/>
    <w:basedOn w:val="DefaultParagraphFont"/>
    <w:qFormat/>
    <w:rsid w:val="00084e59"/>
    <w:rPr/>
  </w:style>
  <w:style w:type="character" w:styleId="Hljsclass" w:customStyle="1">
    <w:name w:val="hljs-class"/>
    <w:basedOn w:val="DefaultParagraphFont"/>
    <w:qFormat/>
    <w:rsid w:val="00084e59"/>
    <w:rPr/>
  </w:style>
  <w:style w:type="character" w:styleId="Hljstitle" w:customStyle="1">
    <w:name w:val="hljs-title"/>
    <w:basedOn w:val="DefaultParagraphFont"/>
    <w:qFormat/>
    <w:rsid w:val="00084e59"/>
    <w:rPr/>
  </w:style>
  <w:style w:type="character" w:styleId="Ttulo4Car" w:customStyle="1">
    <w:name w:val="Título 4 Car"/>
    <w:basedOn w:val="DefaultParagraphFont"/>
    <w:link w:val="Ttulo4"/>
    <w:semiHidden/>
    <w:qFormat/>
    <w:rsid w:val="00bb70d4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  <w:sz w:val="24"/>
      <w:szCs w:val="24"/>
      <w:lang w:val="es-ES" w:eastAsia="es-ES"/>
    </w:rPr>
  </w:style>
  <w:style w:type="character" w:styleId="Kn" w:customStyle="1">
    <w:name w:val="kn"/>
    <w:basedOn w:val="DefaultParagraphFont"/>
    <w:qFormat/>
    <w:rsid w:val="00bb70d4"/>
    <w:rPr/>
  </w:style>
  <w:style w:type="character" w:styleId="Nn" w:customStyle="1">
    <w:name w:val="nn"/>
    <w:basedOn w:val="DefaultParagraphFont"/>
    <w:qFormat/>
    <w:rsid w:val="00bb70d4"/>
    <w:rPr/>
  </w:style>
  <w:style w:type="character" w:styleId="S1" w:customStyle="1">
    <w:name w:val="s1"/>
    <w:basedOn w:val="DefaultParagraphFont"/>
    <w:qFormat/>
    <w:rsid w:val="00bb70d4"/>
    <w:rPr/>
  </w:style>
  <w:style w:type="character" w:styleId="K" w:customStyle="1">
    <w:name w:val="k"/>
    <w:basedOn w:val="DefaultParagraphFont"/>
    <w:qFormat/>
    <w:rsid w:val="00bb70d4"/>
    <w:rPr/>
  </w:style>
  <w:style w:type="character" w:styleId="Err" w:customStyle="1">
    <w:name w:val="err"/>
    <w:basedOn w:val="DefaultParagraphFont"/>
    <w:qFormat/>
    <w:rsid w:val="00bb70d4"/>
    <w:rPr/>
  </w:style>
  <w:style w:type="character" w:styleId="Nc" w:customStyle="1">
    <w:name w:val="nc"/>
    <w:basedOn w:val="DefaultParagraphFont"/>
    <w:qFormat/>
    <w:rsid w:val="00bb70d4"/>
    <w:rPr/>
  </w:style>
  <w:style w:type="character" w:styleId="Mf" w:customStyle="1">
    <w:name w:val="mf"/>
    <w:basedOn w:val="DefaultParagraphFont"/>
    <w:qFormat/>
    <w:rsid w:val="00bb70d4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9844bc"/>
    <w:pPr>
      <w:spacing w:before="0" w:after="12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link w:val="TtuloCar"/>
    <w:qFormat/>
    <w:pPr>
      <w:jc w:val="center"/>
    </w:pPr>
    <w:rPr>
      <w:b/>
      <w:bCs/>
    </w:rPr>
  </w:style>
  <w:style w:type="paragraph" w:styleId="Cuerpodetextoconsangra">
    <w:name w:val="Body Text Indent"/>
    <w:basedOn w:val="Normal"/>
    <w:pPr>
      <w:ind w:firstLine="540"/>
      <w:jc w:val="both"/>
    </w:pPr>
    <w:rPr/>
  </w:style>
  <w:style w:type="paragraph" w:styleId="BodyTextIndent2">
    <w:name w:val="Body Text Indent 2"/>
    <w:basedOn w:val="Normal"/>
    <w:qFormat/>
    <w:pPr>
      <w:ind w:firstLine="360"/>
      <w:jc w:val="both"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rsid w:val="00e02775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Piedepgina">
    <w:name w:val="Footer"/>
    <w:basedOn w:val="Normal"/>
    <w:link w:val="PiedepginaCar"/>
    <w:uiPriority w:val="99"/>
    <w:rsid w:val="00e02775"/>
    <w:pPr>
      <w:tabs>
        <w:tab w:val="clear" w:pos="708"/>
        <w:tab w:val="center" w:pos="4513" w:leader="none"/>
        <w:tab w:val="right" w:pos="9026" w:leader="none"/>
      </w:tabs>
    </w:pPr>
    <w:rPr/>
  </w:style>
  <w:style w:type="paragraph" w:styleId="Notaalpie">
    <w:name w:val="Footnote Text"/>
    <w:basedOn w:val="Normal"/>
    <w:link w:val="TextonotapieCar"/>
    <w:rsid w:val="00bb02ec"/>
    <w:pPr/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2d2b38"/>
    <w:pPr>
      <w:spacing w:beforeAutospacing="1" w:afterAutospacing="1"/>
    </w:pPr>
    <w:rPr>
      <w:lang w:val="es-PE" w:eastAsia="es-PE"/>
    </w:rPr>
  </w:style>
  <w:style w:type="paragraph" w:styleId="ListParagraph">
    <w:name w:val="List Paragraph"/>
    <w:basedOn w:val="Normal"/>
    <w:uiPriority w:val="34"/>
    <w:qFormat/>
    <w:rsid w:val="00884eab"/>
    <w:pPr>
      <w:widowControl w:val="false"/>
      <w:spacing w:before="136" w:after="0"/>
      <w:ind w:left="1013" w:hanging="361"/>
    </w:pPr>
    <w:rPr>
      <w:rFonts w:ascii="Arial" w:hAnsi="Arial" w:eastAsia="Arial" w:cs="Arial"/>
      <w:sz w:val="22"/>
      <w:szCs w:val="22"/>
      <w:lang w:eastAsia="en-US"/>
    </w:rPr>
  </w:style>
  <w:style w:type="paragraph" w:styleId="BalloonText">
    <w:name w:val="Balloon Text"/>
    <w:basedOn w:val="Normal"/>
    <w:link w:val="TextodegloboCar"/>
    <w:qFormat/>
    <w:rsid w:val="00e762d6"/>
    <w:pPr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6440c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US" w:eastAsia="en-US"/>
    </w:rPr>
  </w:style>
  <w:style w:type="paragraph" w:styleId="Msonormal" w:customStyle="1">
    <w:name w:val="msonormal"/>
    <w:basedOn w:val="Normal"/>
    <w:qFormat/>
    <w:rsid w:val="00dc4c9b"/>
    <w:pPr>
      <w:spacing w:beforeAutospacing="1" w:afterAutospacing="1"/>
    </w:pPr>
    <w:rPr>
      <w:lang w:val="en-US"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rsid w:val="00171a9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pyxl.readthedocs.io/en/default/" TargetMode="External"/><Relationship Id="rId3" Type="http://schemas.openxmlformats.org/officeDocument/2006/relationships/hyperlink" Target="http://xlsxwriter.readthedocs.io/" TargetMode="External"/><Relationship Id="rId4" Type="http://schemas.openxmlformats.org/officeDocument/2006/relationships/hyperlink" Target="https://pandas.pydata.org/" TargetMode="External"/><Relationship Id="rId5" Type="http://schemas.openxmlformats.org/officeDocument/2006/relationships/hyperlink" Target="https://www.kaggle.com/grubenm/austin-weather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://www.eugeniabahit.com/" TargetMode="External"/><Relationship Id="rId22" Type="http://schemas.openxmlformats.org/officeDocument/2006/relationships/hyperlink" Target="https://www.youtube.com/watch?v=_8onVOY2j4E" TargetMode="External"/><Relationship Id="rId23" Type="http://schemas.openxmlformats.org/officeDocument/2006/relationships/header" Target="header1.xml"/><Relationship Id="rId24" Type="http://schemas.openxmlformats.org/officeDocument/2006/relationships/image" Target="media/image18.png"/><Relationship Id="rId25" Type="http://schemas.openxmlformats.org/officeDocument/2006/relationships/oleObject" Target="embeddings/oleObject2.bin"/><Relationship Id="rId26" Type="http://schemas.openxmlformats.org/officeDocument/2006/relationships/image" Target="media/image19.png"/><Relationship Id="rId27" Type="http://schemas.openxmlformats.org/officeDocument/2006/relationships/oleObject" Target="embeddings/oleObject3.bin"/><Relationship Id="rId28" Type="http://schemas.openxmlformats.org/officeDocument/2006/relationships/image" Target="media/image20.png"/><Relationship Id="rId29" Type="http://schemas.openxmlformats.org/officeDocument/2006/relationships/oleObject" Target="embeddings/oleObject4.bin"/><Relationship Id="rId30" Type="http://schemas.openxmlformats.org/officeDocument/2006/relationships/image" Target="media/image21.png"/><Relationship Id="rId31" Type="http://schemas.openxmlformats.org/officeDocument/2006/relationships/oleObject" Target="embeddings/oleObject5.bin"/><Relationship Id="rId32" Type="http://schemas.openxmlformats.org/officeDocument/2006/relationships/image" Target="media/image22.png"/><Relationship Id="rId33" Type="http://schemas.openxmlformats.org/officeDocument/2006/relationships/oleObject" Target="embeddings/oleObject6.bin"/><Relationship Id="rId34" Type="http://schemas.openxmlformats.org/officeDocument/2006/relationships/image" Target="media/image23.png"/><Relationship Id="rId35" Type="http://schemas.openxmlformats.org/officeDocument/2006/relationships/oleObject" Target="embeddings/oleObject7.bin"/><Relationship Id="rId36" Type="http://schemas.openxmlformats.org/officeDocument/2006/relationships/image" Target="media/image24.png"/><Relationship Id="rId37" Type="http://schemas.openxmlformats.org/officeDocument/2006/relationships/oleObject" Target="embeddings/oleObject8.bin"/><Relationship Id="rId38" Type="http://schemas.openxmlformats.org/officeDocument/2006/relationships/image" Target="media/image25.png"/><Relationship Id="rId39" Type="http://schemas.openxmlformats.org/officeDocument/2006/relationships/oleObject" Target="embeddings/oleObject9.bin"/><Relationship Id="rId40" Type="http://schemas.openxmlformats.org/officeDocument/2006/relationships/image" Target="media/image26.png"/><Relationship Id="rId41" Type="http://schemas.openxmlformats.org/officeDocument/2006/relationships/oleObject" Target="embeddings/oleObject10.bin"/><Relationship Id="rId42" Type="http://schemas.openxmlformats.org/officeDocument/2006/relationships/image" Target="media/image27.png"/><Relationship Id="rId43" Type="http://schemas.openxmlformats.org/officeDocument/2006/relationships/oleObject" Target="embeddings/oleObject11.bin"/><Relationship Id="rId44" Type="http://schemas.openxmlformats.org/officeDocument/2006/relationships/image" Target="media/image28.png"/><Relationship Id="rId45" Type="http://schemas.openxmlformats.org/officeDocument/2006/relationships/oleObject" Target="embeddings/oleObject12.bin"/><Relationship Id="rId46" Type="http://schemas.openxmlformats.org/officeDocument/2006/relationships/image" Target="media/image29.png"/><Relationship Id="rId47" Type="http://schemas.openxmlformats.org/officeDocument/2006/relationships/oleObject" Target="embeddings/oleObject13.bin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oleObject" Target="embeddings/oleObject14.bin"/><Relationship Id="rId52" Type="http://schemas.openxmlformats.org/officeDocument/2006/relationships/image" Target="media/image33.png"/><Relationship Id="rId53" Type="http://schemas.openxmlformats.org/officeDocument/2006/relationships/oleObject" Target="embeddings/oleObject15.bin"/><Relationship Id="rId54" Type="http://schemas.openxmlformats.org/officeDocument/2006/relationships/image" Target="media/image34.png"/><Relationship Id="rId55" Type="http://schemas.openxmlformats.org/officeDocument/2006/relationships/oleObject" Target="embeddings/oleObject16.bin"/><Relationship Id="rId56" Type="http://schemas.openxmlformats.org/officeDocument/2006/relationships/image" Target="media/image35.png"/><Relationship Id="rId57" Type="http://schemas.openxmlformats.org/officeDocument/2006/relationships/oleObject" Target="embeddings/oleObject17.bin"/><Relationship Id="rId58" Type="http://schemas.openxmlformats.org/officeDocument/2006/relationships/image" Target="media/image36.png"/><Relationship Id="rId59" Type="http://schemas.openxmlformats.org/officeDocument/2006/relationships/header" Target="header2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oleObject" Target="embeddings/oleObject1.bin"/><Relationship Id="rId3" Type="http://schemas.openxmlformats.org/officeDocument/2006/relationships/image" Target="media/image17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7.png"/><Relationship Id="rId2" Type="http://schemas.openxmlformats.org/officeDocument/2006/relationships/oleObject" Target="embeddings/oleObject18.bin"/><Relationship Id="rId3" Type="http://schemas.openxmlformats.org/officeDocument/2006/relationships/image" Target="media/image38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4D29E2-915A-4D04-8C44-4DC2462E8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Application>LibreOffice/6.4.7.2$Linux_X86_64 LibreOffice_project/40$Build-2</Application>
  <Pages>17</Pages>
  <Words>1399</Words>
  <Characters>8456</Characters>
  <CharactersWithSpaces>10200</CharactersWithSpaces>
  <Paragraphs>297</Paragraphs>
  <Company>Microsoft Corp.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2020-03-11T02:27:00Z</dcterms:created>
  <dc:creator>teclie</dc:creator>
  <dc:description/>
  <dc:language>es-PE</dc:language>
  <cp:lastModifiedBy/>
  <cp:lastPrinted>2022-04-29T11:35:00Z</cp:lastPrinted>
  <dcterms:modified xsi:type="dcterms:W3CDTF">2022-06-15T21:34:04Z</dcterms:modified>
  <cp:revision>100</cp:revision>
  <dc:subject/>
  <dc:title>LABORATORIO DE ELECTRONICA DE POTENCIA 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 Corp.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