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E2" w:rsidRPr="00011CE2" w:rsidRDefault="00011CE2" w:rsidP="00011CE2">
      <w:pPr>
        <w:pStyle w:val="ad"/>
        <w:spacing w:line="360" w:lineRule="auto"/>
        <w:ind w:firstLine="397"/>
        <w:jc w:val="both"/>
        <w:rPr>
          <w:rFonts w:ascii="Times New Roman" w:hAnsi="Times New Roman"/>
          <w:b/>
          <w:color w:val="auto"/>
          <w:sz w:val="28"/>
          <w:szCs w:val="28"/>
        </w:rPr>
      </w:pPr>
      <w:r w:rsidRPr="00011CE2">
        <w:rPr>
          <w:rFonts w:ascii="Times New Roman" w:hAnsi="Times New Roman"/>
          <w:b/>
          <w:color w:val="auto"/>
          <w:sz w:val="28"/>
          <w:szCs w:val="28"/>
        </w:rPr>
        <w:t>Оглавление</w:t>
      </w:r>
    </w:p>
    <w:p w:rsidR="00011CE2" w:rsidRPr="00011CE2" w:rsidRDefault="00011CE2" w:rsidP="00011CE2">
      <w:pPr>
        <w:spacing w:line="360" w:lineRule="auto"/>
        <w:ind w:firstLine="397"/>
        <w:jc w:val="both"/>
      </w:pPr>
    </w:p>
    <w:p w:rsidR="002B5737" w:rsidRPr="002B5737" w:rsidRDefault="00011CE2" w:rsidP="002B5737">
      <w:pPr>
        <w:pStyle w:val="25"/>
        <w:tabs>
          <w:tab w:val="right" w:leader="dot" w:pos="9344"/>
        </w:tabs>
        <w:spacing w:line="360" w:lineRule="auto"/>
        <w:rPr>
          <w:rFonts w:ascii="Times New Roman" w:eastAsiaTheme="minorEastAsia" w:hAnsi="Times New Roman"/>
          <w:noProof/>
          <w:sz w:val="28"/>
          <w:szCs w:val="28"/>
        </w:rPr>
      </w:pPr>
      <w:r w:rsidRPr="002B5737">
        <w:rPr>
          <w:rFonts w:ascii="Times New Roman" w:hAnsi="Times New Roman"/>
          <w:sz w:val="28"/>
          <w:szCs w:val="28"/>
        </w:rPr>
        <w:fldChar w:fldCharType="begin"/>
      </w:r>
      <w:r w:rsidRPr="002B5737">
        <w:rPr>
          <w:rFonts w:ascii="Times New Roman" w:hAnsi="Times New Roman"/>
          <w:sz w:val="28"/>
          <w:szCs w:val="28"/>
        </w:rPr>
        <w:instrText xml:space="preserve"> TOC \o "1-3" \h \z \u </w:instrText>
      </w:r>
      <w:r w:rsidRPr="002B5737">
        <w:rPr>
          <w:rFonts w:ascii="Times New Roman" w:hAnsi="Times New Roman"/>
          <w:sz w:val="28"/>
          <w:szCs w:val="28"/>
        </w:rPr>
        <w:fldChar w:fldCharType="separate"/>
      </w:r>
      <w:hyperlink w:anchor="_Toc403601072" w:history="1">
        <w:r w:rsidR="002B5737" w:rsidRPr="002B5737">
          <w:rPr>
            <w:rStyle w:val="aa"/>
            <w:rFonts w:ascii="Times New Roman" w:hAnsi="Times New Roman"/>
            <w:noProof/>
            <w:sz w:val="28"/>
            <w:szCs w:val="28"/>
          </w:rPr>
          <w:t>Введение</w:t>
        </w:r>
        <w:r w:rsidR="002B5737" w:rsidRPr="002B5737">
          <w:rPr>
            <w:rFonts w:ascii="Times New Roman" w:hAnsi="Times New Roman"/>
            <w:noProof/>
            <w:webHidden/>
            <w:sz w:val="28"/>
            <w:szCs w:val="28"/>
          </w:rPr>
          <w:tab/>
        </w:r>
        <w:r w:rsidR="002B5737" w:rsidRPr="002B5737">
          <w:rPr>
            <w:rFonts w:ascii="Times New Roman" w:hAnsi="Times New Roman"/>
            <w:noProof/>
            <w:webHidden/>
            <w:sz w:val="28"/>
            <w:szCs w:val="28"/>
          </w:rPr>
          <w:fldChar w:fldCharType="begin"/>
        </w:r>
        <w:r w:rsidR="002B5737" w:rsidRPr="002B5737">
          <w:rPr>
            <w:rFonts w:ascii="Times New Roman" w:hAnsi="Times New Roman"/>
            <w:noProof/>
            <w:webHidden/>
            <w:sz w:val="28"/>
            <w:szCs w:val="28"/>
          </w:rPr>
          <w:instrText xml:space="preserve"> PAGEREF _Toc403601072 \h </w:instrText>
        </w:r>
        <w:r w:rsidR="002B5737" w:rsidRPr="002B5737">
          <w:rPr>
            <w:rFonts w:ascii="Times New Roman" w:hAnsi="Times New Roman"/>
            <w:noProof/>
            <w:webHidden/>
            <w:sz w:val="28"/>
            <w:szCs w:val="28"/>
          </w:rPr>
        </w:r>
        <w:r w:rsidR="002B5737" w:rsidRPr="002B5737">
          <w:rPr>
            <w:rFonts w:ascii="Times New Roman" w:hAnsi="Times New Roman"/>
            <w:noProof/>
            <w:webHidden/>
            <w:sz w:val="28"/>
            <w:szCs w:val="28"/>
          </w:rPr>
          <w:fldChar w:fldCharType="separate"/>
        </w:r>
        <w:r w:rsidR="002B5737" w:rsidRPr="002B5737">
          <w:rPr>
            <w:rFonts w:ascii="Times New Roman" w:hAnsi="Times New Roman"/>
            <w:noProof/>
            <w:webHidden/>
            <w:sz w:val="28"/>
            <w:szCs w:val="28"/>
          </w:rPr>
          <w:t>2</w:t>
        </w:r>
        <w:r w:rsidR="002B5737"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3" w:history="1">
        <w:r w:rsidRPr="002B5737">
          <w:rPr>
            <w:rStyle w:val="aa"/>
            <w:rFonts w:ascii="Times New Roman" w:hAnsi="Times New Roman"/>
            <w:noProof/>
            <w:sz w:val="28"/>
            <w:szCs w:val="28"/>
          </w:rPr>
          <w:t xml:space="preserve">Глава 1. Предпосылки создания Великого посольства Петра </w:t>
        </w:r>
        <w:r w:rsidRPr="002B5737">
          <w:rPr>
            <w:rStyle w:val="aa"/>
            <w:rFonts w:ascii="Times New Roman" w:hAnsi="Times New Roman"/>
            <w:noProof/>
            <w:sz w:val="28"/>
            <w:szCs w:val="28"/>
            <w:lang w:val="en-US"/>
          </w:rPr>
          <w:t>I</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_Toc403601073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4</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4" w:history="1">
        <w:r w:rsidRPr="002B5737">
          <w:rPr>
            <w:rStyle w:val="aa"/>
            <w:rFonts w:ascii="Times New Roman" w:hAnsi="Times New Roman"/>
            <w:noProof/>
            <w:sz w:val="28"/>
            <w:szCs w:val="28"/>
          </w:rPr>
          <w:t xml:space="preserve">1.1. Причины создания Великого посольства Петра </w:t>
        </w:r>
        <w:r w:rsidRPr="002B5737">
          <w:rPr>
            <w:rStyle w:val="aa"/>
            <w:rFonts w:ascii="Times New Roman" w:hAnsi="Times New Roman"/>
            <w:noProof/>
            <w:sz w:val="28"/>
            <w:szCs w:val="28"/>
            <w:lang w:val="en-US"/>
          </w:rPr>
          <w:t>I</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_Toc403601074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4</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5" w:history="1">
        <w:r w:rsidRPr="002B5737">
          <w:rPr>
            <w:rStyle w:val="aa"/>
            <w:rFonts w:ascii="Times New Roman" w:hAnsi="Times New Roman"/>
            <w:noProof/>
            <w:sz w:val="28"/>
            <w:szCs w:val="28"/>
          </w:rPr>
          <w:t>1.2. Боярская дума и принятие решения</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_Toc403601075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5</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6" w:history="1">
        <w:r w:rsidRPr="002B5737">
          <w:rPr>
            <w:rStyle w:val="aa"/>
            <w:rFonts w:ascii="Times New Roman" w:hAnsi="Times New Roman"/>
            <w:noProof/>
            <w:sz w:val="28"/>
            <w:szCs w:val="28"/>
          </w:rPr>
          <w:t>Глава 2. Великое посольство 1697 - 1698 годов</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_Toc403601076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6</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7" w:history="1">
        <w:r w:rsidRPr="002B5737">
          <w:rPr>
            <w:rStyle w:val="aa"/>
            <w:rFonts w:ascii="Times New Roman" w:hAnsi="Times New Roman"/>
            <w:noProof/>
            <w:sz w:val="28"/>
            <w:szCs w:val="28"/>
          </w:rPr>
          <w:t>2.1. Цели, состав, маршрут</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_Toc403601077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6</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8" w:history="1">
        <w:r w:rsidRPr="002B5737">
          <w:rPr>
            <w:rStyle w:val="aa"/>
            <w:rFonts w:ascii="Times New Roman" w:hAnsi="Times New Roman"/>
            <w:noProof/>
            <w:sz w:val="28"/>
            <w:szCs w:val="28"/>
          </w:rPr>
          <w:t xml:space="preserve">Глава 3. Значение Великого посольства Петра </w:t>
        </w:r>
        <w:r w:rsidRPr="002B5737">
          <w:rPr>
            <w:rStyle w:val="aa"/>
            <w:rFonts w:ascii="Times New Roman" w:hAnsi="Times New Roman"/>
            <w:noProof/>
            <w:sz w:val="28"/>
            <w:szCs w:val="28"/>
            <w:lang w:val="en-US"/>
          </w:rPr>
          <w:t>I</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_Toc403601078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11</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79" w:history="1">
        <w:r w:rsidRPr="002B5737">
          <w:rPr>
            <w:rStyle w:val="aa"/>
            <w:rFonts w:ascii="Times New Roman" w:hAnsi="Times New Roman"/>
            <w:noProof/>
            <w:sz w:val="28"/>
            <w:szCs w:val="28"/>
          </w:rPr>
          <w:t xml:space="preserve">3.1. Значение Великого посольства для Петра </w:t>
        </w:r>
        <w:r w:rsidRPr="002B5737">
          <w:rPr>
            <w:rStyle w:val="aa"/>
            <w:rFonts w:ascii="Times New Roman" w:hAnsi="Times New Roman"/>
            <w:noProof/>
            <w:sz w:val="28"/>
            <w:szCs w:val="28"/>
            <w:lang w:val="en-US"/>
          </w:rPr>
          <w:t>I</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_Toc403601079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11</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80" w:history="1">
        <w:r w:rsidRPr="002B5737">
          <w:rPr>
            <w:rStyle w:val="aa"/>
            <w:rFonts w:ascii="Times New Roman" w:hAnsi="Times New Roman"/>
            <w:noProof/>
            <w:sz w:val="28"/>
            <w:szCs w:val="28"/>
          </w:rPr>
          <w:t>3.2. Преобразования России в европейское государство</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_Toc403601080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12</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81" w:history="1">
        <w:r w:rsidRPr="002B5737">
          <w:rPr>
            <w:rStyle w:val="aa"/>
            <w:rFonts w:ascii="Times New Roman" w:hAnsi="Times New Roman"/>
            <w:noProof/>
            <w:sz w:val="28"/>
            <w:szCs w:val="28"/>
          </w:rPr>
          <w:t>Заключение</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_Toc403601081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13</w:t>
        </w:r>
        <w:r w:rsidRPr="002B5737">
          <w:rPr>
            <w:rFonts w:ascii="Times New Roman" w:hAnsi="Times New Roman"/>
            <w:noProof/>
            <w:webHidden/>
            <w:sz w:val="28"/>
            <w:szCs w:val="28"/>
          </w:rPr>
          <w:fldChar w:fldCharType="end"/>
        </w:r>
      </w:hyperlink>
    </w:p>
    <w:p w:rsidR="002B5737" w:rsidRPr="002B5737" w:rsidRDefault="002B5737" w:rsidP="002B5737">
      <w:pPr>
        <w:pStyle w:val="25"/>
        <w:tabs>
          <w:tab w:val="right" w:leader="dot" w:pos="9344"/>
        </w:tabs>
        <w:spacing w:line="360" w:lineRule="auto"/>
        <w:rPr>
          <w:rFonts w:ascii="Times New Roman" w:eastAsiaTheme="minorEastAsia" w:hAnsi="Times New Roman"/>
          <w:noProof/>
          <w:sz w:val="28"/>
          <w:szCs w:val="28"/>
        </w:rPr>
      </w:pPr>
      <w:hyperlink w:anchor="_Toc403601082" w:history="1">
        <w:r w:rsidRPr="002B5737">
          <w:rPr>
            <w:rStyle w:val="aa"/>
            <w:rFonts w:ascii="Times New Roman" w:hAnsi="Times New Roman"/>
            <w:noProof/>
            <w:sz w:val="28"/>
            <w:szCs w:val="28"/>
          </w:rPr>
          <w:t>Список использованной литературы</w:t>
        </w:r>
        <w:r w:rsidRPr="002B5737">
          <w:rPr>
            <w:rFonts w:ascii="Times New Roman" w:hAnsi="Times New Roman"/>
            <w:noProof/>
            <w:webHidden/>
            <w:sz w:val="28"/>
            <w:szCs w:val="28"/>
          </w:rPr>
          <w:tab/>
        </w:r>
        <w:r w:rsidRPr="002B5737">
          <w:rPr>
            <w:rFonts w:ascii="Times New Roman" w:hAnsi="Times New Roman"/>
            <w:noProof/>
            <w:webHidden/>
            <w:sz w:val="28"/>
            <w:szCs w:val="28"/>
          </w:rPr>
          <w:fldChar w:fldCharType="begin"/>
        </w:r>
        <w:r w:rsidRPr="002B5737">
          <w:rPr>
            <w:rFonts w:ascii="Times New Roman" w:hAnsi="Times New Roman"/>
            <w:noProof/>
            <w:webHidden/>
            <w:sz w:val="28"/>
            <w:szCs w:val="28"/>
          </w:rPr>
          <w:instrText xml:space="preserve"> PAGEREF _Toc403601082 \h </w:instrText>
        </w:r>
        <w:r w:rsidRPr="002B5737">
          <w:rPr>
            <w:rFonts w:ascii="Times New Roman" w:hAnsi="Times New Roman"/>
            <w:noProof/>
            <w:webHidden/>
            <w:sz w:val="28"/>
            <w:szCs w:val="28"/>
          </w:rPr>
        </w:r>
        <w:r w:rsidRPr="002B5737">
          <w:rPr>
            <w:rFonts w:ascii="Times New Roman" w:hAnsi="Times New Roman"/>
            <w:noProof/>
            <w:webHidden/>
            <w:sz w:val="28"/>
            <w:szCs w:val="28"/>
          </w:rPr>
          <w:fldChar w:fldCharType="separate"/>
        </w:r>
        <w:r w:rsidRPr="002B5737">
          <w:rPr>
            <w:rFonts w:ascii="Times New Roman" w:hAnsi="Times New Roman"/>
            <w:noProof/>
            <w:webHidden/>
            <w:sz w:val="28"/>
            <w:szCs w:val="28"/>
          </w:rPr>
          <w:t>14</w:t>
        </w:r>
        <w:r w:rsidRPr="002B5737">
          <w:rPr>
            <w:rFonts w:ascii="Times New Roman" w:hAnsi="Times New Roman"/>
            <w:noProof/>
            <w:webHidden/>
            <w:sz w:val="28"/>
            <w:szCs w:val="28"/>
          </w:rPr>
          <w:fldChar w:fldCharType="end"/>
        </w:r>
      </w:hyperlink>
    </w:p>
    <w:p w:rsidR="00011CE2" w:rsidRPr="002B5737" w:rsidRDefault="00011CE2" w:rsidP="002B5737">
      <w:pPr>
        <w:spacing w:line="360" w:lineRule="auto"/>
        <w:ind w:firstLine="397"/>
        <w:jc w:val="both"/>
        <w:rPr>
          <w:b/>
          <w:bCs/>
          <w:sz w:val="28"/>
          <w:szCs w:val="28"/>
        </w:rPr>
      </w:pPr>
      <w:r w:rsidRPr="002B5737">
        <w:rPr>
          <w:b/>
          <w:bCs/>
          <w:sz w:val="28"/>
          <w:szCs w:val="28"/>
        </w:rPr>
        <w:fldChar w:fldCharType="end"/>
      </w:r>
    </w:p>
    <w:p w:rsidR="00011CE2" w:rsidRPr="002B5737" w:rsidRDefault="00011CE2" w:rsidP="002B5737">
      <w:pPr>
        <w:spacing w:line="360" w:lineRule="auto"/>
        <w:ind w:firstLine="397"/>
        <w:jc w:val="both"/>
        <w:rPr>
          <w:b/>
          <w:bCs/>
          <w:sz w:val="28"/>
          <w:szCs w:val="28"/>
        </w:rPr>
      </w:pPr>
    </w:p>
    <w:p w:rsidR="00011CE2" w:rsidRPr="002B5737" w:rsidRDefault="00011CE2" w:rsidP="002B5737">
      <w:pPr>
        <w:spacing w:line="360" w:lineRule="auto"/>
        <w:ind w:firstLine="397"/>
        <w:jc w:val="both"/>
        <w:rPr>
          <w:b/>
          <w:bCs/>
          <w:sz w:val="28"/>
          <w:szCs w:val="28"/>
        </w:rPr>
      </w:pPr>
    </w:p>
    <w:p w:rsidR="00011CE2" w:rsidRPr="002B5737" w:rsidRDefault="00011CE2" w:rsidP="002B5737">
      <w:pPr>
        <w:spacing w:line="360" w:lineRule="auto"/>
        <w:ind w:firstLine="397"/>
        <w:jc w:val="both"/>
        <w:rPr>
          <w:b/>
          <w:bCs/>
          <w:sz w:val="28"/>
          <w:szCs w:val="28"/>
        </w:rPr>
      </w:pPr>
    </w:p>
    <w:p w:rsidR="00011CE2" w:rsidRDefault="00011CE2" w:rsidP="00011CE2">
      <w:pPr>
        <w:spacing w:line="360" w:lineRule="auto"/>
        <w:ind w:firstLine="397"/>
        <w:jc w:val="both"/>
        <w:rPr>
          <w:b/>
          <w:bCs/>
          <w:sz w:val="28"/>
          <w:szCs w:val="28"/>
        </w:rPr>
      </w:pPr>
    </w:p>
    <w:p w:rsidR="00011CE2" w:rsidRDefault="00011CE2" w:rsidP="00011CE2">
      <w:pPr>
        <w:spacing w:line="360" w:lineRule="auto"/>
        <w:ind w:firstLine="397"/>
        <w:jc w:val="both"/>
        <w:rPr>
          <w:b/>
          <w:bCs/>
          <w:sz w:val="28"/>
          <w:szCs w:val="28"/>
        </w:rPr>
      </w:pPr>
    </w:p>
    <w:p w:rsidR="00011CE2" w:rsidRDefault="00011CE2" w:rsidP="00011CE2">
      <w:pPr>
        <w:spacing w:line="360" w:lineRule="auto"/>
        <w:ind w:firstLine="397"/>
        <w:jc w:val="both"/>
        <w:rPr>
          <w:b/>
          <w:bCs/>
          <w:sz w:val="28"/>
          <w:szCs w:val="28"/>
        </w:rPr>
      </w:pPr>
    </w:p>
    <w:p w:rsidR="00011CE2" w:rsidRDefault="00011CE2" w:rsidP="00011CE2">
      <w:pPr>
        <w:spacing w:line="360" w:lineRule="auto"/>
        <w:ind w:firstLine="397"/>
        <w:jc w:val="both"/>
      </w:pPr>
    </w:p>
    <w:p w:rsidR="00CB783E" w:rsidRDefault="00CB783E" w:rsidP="00011CE2">
      <w:pPr>
        <w:spacing w:line="360" w:lineRule="auto"/>
        <w:ind w:firstLine="397"/>
        <w:jc w:val="both"/>
      </w:pPr>
    </w:p>
    <w:p w:rsidR="002B5737" w:rsidRDefault="002B5737" w:rsidP="00011CE2">
      <w:pPr>
        <w:spacing w:line="360" w:lineRule="auto"/>
        <w:ind w:firstLine="397"/>
        <w:jc w:val="both"/>
      </w:pPr>
    </w:p>
    <w:p w:rsidR="00CB783E" w:rsidRDefault="00CB783E" w:rsidP="00011CE2">
      <w:pPr>
        <w:spacing w:line="360" w:lineRule="auto"/>
        <w:ind w:firstLine="397"/>
        <w:jc w:val="both"/>
      </w:pPr>
    </w:p>
    <w:p w:rsidR="00945225" w:rsidRPr="00011CE2" w:rsidRDefault="00945225" w:rsidP="00011CE2">
      <w:pPr>
        <w:pStyle w:val="2"/>
        <w:spacing w:line="360" w:lineRule="auto"/>
        <w:ind w:firstLine="397"/>
        <w:jc w:val="both"/>
        <w:rPr>
          <w:rFonts w:ascii="Times New Roman" w:hAnsi="Times New Roman"/>
          <w:i w:val="0"/>
        </w:rPr>
      </w:pPr>
      <w:bookmarkStart w:id="0" w:name="_Toc403567481"/>
      <w:bookmarkStart w:id="1" w:name="_Toc403567483"/>
      <w:bookmarkStart w:id="2" w:name="_Toc403601072"/>
      <w:r w:rsidRPr="00011CE2">
        <w:rPr>
          <w:rFonts w:ascii="Times New Roman" w:hAnsi="Times New Roman"/>
          <w:i w:val="0"/>
        </w:rPr>
        <w:lastRenderedPageBreak/>
        <w:t>Введение</w:t>
      </w:r>
      <w:bookmarkEnd w:id="0"/>
      <w:bookmarkEnd w:id="1"/>
      <w:bookmarkEnd w:id="2"/>
    </w:p>
    <w:p w:rsidR="00945225" w:rsidRDefault="00945225" w:rsidP="00011CE2">
      <w:pPr>
        <w:spacing w:before="0" w:after="0" w:line="360" w:lineRule="auto"/>
        <w:ind w:firstLine="397"/>
        <w:jc w:val="both"/>
        <w:rPr>
          <w:sz w:val="28"/>
          <w:szCs w:val="28"/>
        </w:rPr>
      </w:pPr>
    </w:p>
    <w:p w:rsidR="009D463F" w:rsidRDefault="009D463F" w:rsidP="00011CE2">
      <w:pPr>
        <w:pStyle w:val="a3"/>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sz w:val="28"/>
          <w:szCs w:val="28"/>
          <w:lang w:val="en-US"/>
        </w:rPr>
        <w:t>XVIII</w:t>
      </w:r>
      <w:r w:rsidRPr="00B21CD0">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век для историков </w:t>
      </w:r>
      <w:r w:rsidR="00A73909">
        <w:rPr>
          <w:rFonts w:ascii="Times New Roman" w:hAnsi="Times New Roman" w:cs="Times New Roman"/>
          <w:b w:val="0"/>
          <w:bCs w:val="0"/>
          <w:sz w:val="28"/>
          <w:szCs w:val="28"/>
        </w:rPr>
        <w:t xml:space="preserve">один из самых тяжелых для изучения по сравнению с предыдущими столетиями. На рубеже </w:t>
      </w:r>
      <w:r w:rsidR="00A73909">
        <w:rPr>
          <w:rFonts w:ascii="Times New Roman" w:hAnsi="Times New Roman" w:cs="Times New Roman"/>
          <w:b w:val="0"/>
          <w:bCs w:val="0"/>
          <w:sz w:val="28"/>
          <w:szCs w:val="28"/>
          <w:lang w:val="en-US"/>
        </w:rPr>
        <w:t>XVII</w:t>
      </w:r>
      <w:r w:rsidR="00A73909" w:rsidRPr="00B21CD0">
        <w:rPr>
          <w:rFonts w:ascii="Times New Roman" w:hAnsi="Times New Roman" w:cs="Times New Roman"/>
          <w:b w:val="0"/>
          <w:bCs w:val="0"/>
          <w:sz w:val="28"/>
          <w:szCs w:val="28"/>
        </w:rPr>
        <w:t>-</w:t>
      </w:r>
      <w:r w:rsidR="00A73909">
        <w:rPr>
          <w:rFonts w:ascii="Times New Roman" w:hAnsi="Times New Roman" w:cs="Times New Roman"/>
          <w:b w:val="0"/>
          <w:bCs w:val="0"/>
          <w:sz w:val="28"/>
          <w:szCs w:val="28"/>
          <w:lang w:val="en-US"/>
        </w:rPr>
        <w:t>XVIII</w:t>
      </w:r>
      <w:r w:rsidR="00A73909" w:rsidRPr="00B21CD0">
        <w:rPr>
          <w:rFonts w:ascii="Times New Roman" w:hAnsi="Times New Roman" w:cs="Times New Roman"/>
          <w:b w:val="0"/>
          <w:bCs w:val="0"/>
          <w:sz w:val="28"/>
          <w:szCs w:val="28"/>
        </w:rPr>
        <w:t xml:space="preserve"> </w:t>
      </w:r>
      <w:r w:rsidR="00A73909">
        <w:rPr>
          <w:rFonts w:ascii="Times New Roman" w:hAnsi="Times New Roman" w:cs="Times New Roman"/>
          <w:b w:val="0"/>
          <w:bCs w:val="0"/>
          <w:sz w:val="28"/>
          <w:szCs w:val="28"/>
        </w:rPr>
        <w:t>веков в России</w:t>
      </w:r>
      <w:r w:rsidR="00375599">
        <w:rPr>
          <w:rFonts w:ascii="Times New Roman" w:hAnsi="Times New Roman" w:cs="Times New Roman"/>
          <w:b w:val="0"/>
          <w:bCs w:val="0"/>
          <w:sz w:val="28"/>
          <w:szCs w:val="28"/>
        </w:rPr>
        <w:t xml:space="preserve"> были предприняты попытки преодолеть отсталость от западноевропейских стран в культурном, экономическом и политическом направлениях. Существенные перемены начались с приходом к власти царя Петра </w:t>
      </w:r>
      <w:r w:rsidR="00375599">
        <w:rPr>
          <w:rFonts w:ascii="Times New Roman" w:hAnsi="Times New Roman" w:cs="Times New Roman"/>
          <w:b w:val="0"/>
          <w:bCs w:val="0"/>
          <w:sz w:val="28"/>
          <w:szCs w:val="28"/>
          <w:lang w:val="en-US"/>
        </w:rPr>
        <w:t>I</w:t>
      </w:r>
      <w:r w:rsidR="00F31B6B">
        <w:rPr>
          <w:rFonts w:ascii="Times New Roman" w:hAnsi="Times New Roman" w:cs="Times New Roman"/>
          <w:b w:val="0"/>
          <w:bCs w:val="0"/>
          <w:sz w:val="28"/>
          <w:szCs w:val="28"/>
        </w:rPr>
        <w:t xml:space="preserve">. </w:t>
      </w:r>
      <w:r w:rsidR="00CB783E">
        <w:rPr>
          <w:rFonts w:ascii="Times New Roman" w:hAnsi="Times New Roman" w:cs="Times New Roman"/>
          <w:b w:val="0"/>
          <w:bCs w:val="0"/>
          <w:sz w:val="28"/>
          <w:szCs w:val="28"/>
        </w:rPr>
        <w:t>Начиная с 1700 года Россия встает на путь великих реформ, после которых Московская Русь превратилась в Российскую империю. Огромные изменения коснулись экономики, политического строя, структуры органов власти, управления и суда, организации армии, культуры и в самой классовой структуре населения.</w:t>
      </w:r>
    </w:p>
    <w:p w:rsidR="00CB783E" w:rsidRDefault="00CB783E" w:rsidP="00011CE2">
      <w:pPr>
        <w:pStyle w:val="a3"/>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Реформы Петра </w:t>
      </w:r>
      <w:r>
        <w:rPr>
          <w:rFonts w:ascii="Times New Roman" w:hAnsi="Times New Roman" w:cs="Times New Roman"/>
          <w:b w:val="0"/>
          <w:bCs w:val="0"/>
          <w:sz w:val="28"/>
          <w:szCs w:val="28"/>
          <w:lang w:val="en-US"/>
        </w:rPr>
        <w:t>I</w:t>
      </w:r>
      <w:r>
        <w:rPr>
          <w:rFonts w:ascii="Times New Roman" w:hAnsi="Times New Roman" w:cs="Times New Roman"/>
          <w:b w:val="0"/>
          <w:bCs w:val="0"/>
          <w:sz w:val="28"/>
          <w:szCs w:val="28"/>
        </w:rPr>
        <w:t xml:space="preserve"> привели страну к рассвету и новой эпохе развития. Одним из важнейших событий его правления было организация Великого посольства Петра </w:t>
      </w:r>
      <w:r>
        <w:rPr>
          <w:rFonts w:ascii="Times New Roman" w:hAnsi="Times New Roman" w:cs="Times New Roman"/>
          <w:b w:val="0"/>
          <w:bCs w:val="0"/>
          <w:sz w:val="28"/>
          <w:szCs w:val="28"/>
          <w:lang w:val="en-US"/>
        </w:rPr>
        <w:t>I</w:t>
      </w:r>
      <w:r>
        <w:rPr>
          <w:rFonts w:ascii="Times New Roman" w:hAnsi="Times New Roman" w:cs="Times New Roman"/>
          <w:b w:val="0"/>
          <w:bCs w:val="0"/>
          <w:sz w:val="28"/>
          <w:szCs w:val="28"/>
        </w:rPr>
        <w:t xml:space="preserve">. В последствии в историю Петр </w:t>
      </w:r>
      <w:r>
        <w:rPr>
          <w:rFonts w:ascii="Times New Roman" w:hAnsi="Times New Roman" w:cs="Times New Roman"/>
          <w:b w:val="0"/>
          <w:bCs w:val="0"/>
          <w:sz w:val="28"/>
          <w:szCs w:val="28"/>
          <w:lang w:val="en-US"/>
        </w:rPr>
        <w:t>I</w:t>
      </w:r>
      <w:r>
        <w:rPr>
          <w:rFonts w:ascii="Times New Roman" w:hAnsi="Times New Roman" w:cs="Times New Roman"/>
          <w:b w:val="0"/>
          <w:bCs w:val="0"/>
          <w:sz w:val="28"/>
          <w:szCs w:val="28"/>
        </w:rPr>
        <w:t xml:space="preserve"> вошел как царь-реформатор, который «прорубил окно в Европу».</w:t>
      </w:r>
    </w:p>
    <w:p w:rsidR="00CB783E" w:rsidRDefault="00CB783E" w:rsidP="00011CE2">
      <w:pPr>
        <w:pStyle w:val="a3"/>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В 1998 году Россия отметила 300-летие «Великого посольства», которое для Петра </w:t>
      </w:r>
      <w:r>
        <w:rPr>
          <w:rFonts w:ascii="Times New Roman" w:hAnsi="Times New Roman" w:cs="Times New Roman"/>
          <w:b w:val="0"/>
          <w:bCs w:val="0"/>
          <w:sz w:val="28"/>
          <w:szCs w:val="28"/>
          <w:lang w:val="en-US"/>
        </w:rPr>
        <w:t>I</w:t>
      </w:r>
      <w:r>
        <w:rPr>
          <w:rFonts w:ascii="Times New Roman" w:hAnsi="Times New Roman" w:cs="Times New Roman"/>
          <w:b w:val="0"/>
          <w:bCs w:val="0"/>
          <w:sz w:val="28"/>
          <w:szCs w:val="28"/>
        </w:rPr>
        <w:t xml:space="preserve"> было академией для проведения внутренних и внешних реформ.</w:t>
      </w:r>
    </w:p>
    <w:p w:rsidR="00CB783E" w:rsidRDefault="00CB783E" w:rsidP="00011CE2">
      <w:pPr>
        <w:pStyle w:val="a3"/>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sz w:val="28"/>
          <w:szCs w:val="28"/>
        </w:rPr>
        <w:t>На примере данного исторического события хотелось бы показать отдельно взятые стороны развития России как цивилизованного европейского государства.</w:t>
      </w:r>
    </w:p>
    <w:p w:rsidR="00CB783E" w:rsidRPr="00CB783E" w:rsidRDefault="00CB783E" w:rsidP="00011CE2">
      <w:pPr>
        <w:pStyle w:val="a3"/>
        <w:spacing w:line="360" w:lineRule="auto"/>
        <w:ind w:firstLine="397"/>
        <w:jc w:val="both"/>
        <w:rPr>
          <w:rFonts w:ascii="Times New Roman" w:hAnsi="Times New Roman" w:cs="Times New Roman"/>
          <w:b w:val="0"/>
          <w:bCs w:val="0"/>
          <w:sz w:val="28"/>
          <w:szCs w:val="28"/>
        </w:rPr>
      </w:pPr>
    </w:p>
    <w:p w:rsidR="00A73909" w:rsidRDefault="00A73909" w:rsidP="00011CE2">
      <w:pPr>
        <w:pStyle w:val="a3"/>
        <w:spacing w:line="360" w:lineRule="auto"/>
        <w:ind w:firstLine="397"/>
        <w:jc w:val="both"/>
        <w:rPr>
          <w:rFonts w:ascii="Times New Roman" w:hAnsi="Times New Roman" w:cs="Times New Roman"/>
          <w:b w:val="0"/>
          <w:bCs w:val="0"/>
          <w:sz w:val="28"/>
          <w:szCs w:val="28"/>
        </w:rPr>
      </w:pPr>
    </w:p>
    <w:p w:rsidR="00CB783E" w:rsidRDefault="00CB783E" w:rsidP="00011CE2">
      <w:pPr>
        <w:spacing w:before="0" w:after="0" w:line="360" w:lineRule="auto"/>
        <w:ind w:firstLine="397"/>
        <w:jc w:val="both"/>
        <w:rPr>
          <w:sz w:val="28"/>
          <w:szCs w:val="28"/>
        </w:rPr>
      </w:pPr>
    </w:p>
    <w:p w:rsidR="00CB783E" w:rsidRDefault="00CB783E" w:rsidP="00011CE2">
      <w:pPr>
        <w:spacing w:before="0" w:after="0" w:line="360" w:lineRule="auto"/>
        <w:ind w:firstLine="397"/>
        <w:jc w:val="both"/>
        <w:rPr>
          <w:sz w:val="28"/>
          <w:szCs w:val="28"/>
        </w:rPr>
      </w:pPr>
    </w:p>
    <w:p w:rsidR="00945225" w:rsidRPr="00CB783E" w:rsidRDefault="00945225" w:rsidP="00011CE2">
      <w:pPr>
        <w:pStyle w:val="2"/>
        <w:spacing w:line="360" w:lineRule="auto"/>
        <w:ind w:firstLine="397"/>
        <w:jc w:val="both"/>
        <w:rPr>
          <w:rFonts w:ascii="Times New Roman" w:hAnsi="Times New Roman"/>
          <w:i w:val="0"/>
        </w:rPr>
      </w:pPr>
      <w:r>
        <w:br w:type="page"/>
      </w:r>
      <w:bookmarkStart w:id="3" w:name="_Toc403601073"/>
      <w:r w:rsidR="00572A97" w:rsidRPr="00011CE2">
        <w:rPr>
          <w:rFonts w:ascii="Times New Roman" w:hAnsi="Times New Roman"/>
          <w:i w:val="0"/>
        </w:rPr>
        <w:lastRenderedPageBreak/>
        <w:t xml:space="preserve">Глава 1. </w:t>
      </w:r>
      <w:r w:rsidRPr="00011CE2">
        <w:rPr>
          <w:rFonts w:ascii="Times New Roman" w:hAnsi="Times New Roman"/>
          <w:i w:val="0"/>
        </w:rPr>
        <w:t xml:space="preserve">Предпосылки </w:t>
      </w:r>
      <w:r w:rsidR="00572A97" w:rsidRPr="00011CE2">
        <w:rPr>
          <w:rFonts w:ascii="Times New Roman" w:hAnsi="Times New Roman"/>
          <w:i w:val="0"/>
        </w:rPr>
        <w:t xml:space="preserve">создания Великого посольства Петра </w:t>
      </w:r>
      <w:r w:rsidR="00572A97" w:rsidRPr="00011CE2">
        <w:rPr>
          <w:rFonts w:ascii="Times New Roman" w:hAnsi="Times New Roman"/>
          <w:i w:val="0"/>
          <w:lang w:val="en-US"/>
        </w:rPr>
        <w:t>I</w:t>
      </w:r>
      <w:bookmarkEnd w:id="3"/>
    </w:p>
    <w:p w:rsidR="00945225" w:rsidRPr="00011CE2" w:rsidRDefault="00572A97" w:rsidP="00011CE2">
      <w:pPr>
        <w:pStyle w:val="2"/>
        <w:spacing w:line="360" w:lineRule="auto"/>
        <w:ind w:firstLine="397"/>
        <w:jc w:val="both"/>
        <w:rPr>
          <w:rFonts w:ascii="Times New Roman" w:hAnsi="Times New Roman"/>
          <w:i w:val="0"/>
        </w:rPr>
      </w:pPr>
      <w:bookmarkStart w:id="4" w:name="_Toc403601074"/>
      <w:r w:rsidRPr="00011CE2">
        <w:rPr>
          <w:rFonts w:ascii="Times New Roman" w:hAnsi="Times New Roman"/>
          <w:i w:val="0"/>
        </w:rPr>
        <w:t xml:space="preserve">1.1. Причины создания Великого посольства Петра </w:t>
      </w:r>
      <w:r w:rsidRPr="00011CE2">
        <w:rPr>
          <w:rFonts w:ascii="Times New Roman" w:hAnsi="Times New Roman"/>
          <w:i w:val="0"/>
          <w:lang w:val="en-US"/>
        </w:rPr>
        <w:t>I</w:t>
      </w:r>
      <w:bookmarkEnd w:id="4"/>
    </w:p>
    <w:p w:rsidR="00572A97" w:rsidRPr="00B21CD0" w:rsidRDefault="00572A97" w:rsidP="00011CE2">
      <w:pPr>
        <w:spacing w:before="0" w:after="0" w:line="360" w:lineRule="auto"/>
        <w:ind w:firstLine="397"/>
        <w:jc w:val="both"/>
        <w:rPr>
          <w:b/>
          <w:bCs/>
          <w:sz w:val="28"/>
          <w:szCs w:val="28"/>
        </w:rPr>
      </w:pPr>
    </w:p>
    <w:p w:rsidR="007D67A1" w:rsidRPr="007D67A1" w:rsidRDefault="007D67A1" w:rsidP="00011CE2">
      <w:pPr>
        <w:spacing w:before="0" w:after="0" w:line="360" w:lineRule="auto"/>
        <w:ind w:firstLine="397"/>
        <w:jc w:val="both"/>
        <w:rPr>
          <w:sz w:val="28"/>
          <w:szCs w:val="28"/>
        </w:rPr>
      </w:pPr>
      <w:r>
        <w:rPr>
          <w:sz w:val="28"/>
          <w:szCs w:val="28"/>
        </w:rPr>
        <w:t xml:space="preserve">Существует некоторые обстоятельства, которые подтолкнули Петра </w:t>
      </w:r>
      <w:r w:rsidRPr="007D67A1">
        <w:rPr>
          <w:bCs/>
          <w:sz w:val="28"/>
          <w:szCs w:val="28"/>
          <w:lang w:val="en-US"/>
        </w:rPr>
        <w:t>I</w:t>
      </w:r>
      <w:r>
        <w:rPr>
          <w:b/>
          <w:bCs/>
          <w:sz w:val="28"/>
          <w:szCs w:val="28"/>
        </w:rPr>
        <w:t xml:space="preserve"> </w:t>
      </w:r>
      <w:r w:rsidRPr="007D67A1">
        <w:rPr>
          <w:bCs/>
          <w:sz w:val="28"/>
          <w:szCs w:val="28"/>
        </w:rPr>
        <w:t>создать Великое посольство.</w:t>
      </w:r>
    </w:p>
    <w:p w:rsidR="007D5765" w:rsidRDefault="007D5765" w:rsidP="00011CE2">
      <w:pPr>
        <w:spacing w:before="0" w:after="0" w:line="360" w:lineRule="auto"/>
        <w:ind w:firstLine="397"/>
        <w:jc w:val="both"/>
        <w:rPr>
          <w:bCs/>
          <w:sz w:val="28"/>
          <w:szCs w:val="28"/>
        </w:rPr>
      </w:pPr>
      <w:r>
        <w:rPr>
          <w:sz w:val="28"/>
          <w:szCs w:val="28"/>
        </w:rPr>
        <w:t xml:space="preserve">В 1965 году была проведена первая осада Азова, которая закончилась необходимостью отступать, а также неудачи крымских походов все больше и больше подталкивали Петра </w:t>
      </w:r>
      <w:r w:rsidRPr="007D5765">
        <w:rPr>
          <w:bCs/>
          <w:sz w:val="28"/>
          <w:szCs w:val="28"/>
          <w:lang w:val="en-US"/>
        </w:rPr>
        <w:t>I</w:t>
      </w:r>
      <w:r>
        <w:rPr>
          <w:bCs/>
          <w:sz w:val="28"/>
          <w:szCs w:val="28"/>
        </w:rPr>
        <w:t xml:space="preserve"> начать строительство военного флота.</w:t>
      </w:r>
    </w:p>
    <w:p w:rsidR="007D67A1" w:rsidRDefault="007D5765" w:rsidP="00011CE2">
      <w:pPr>
        <w:spacing w:before="0" w:after="0" w:line="360" w:lineRule="auto"/>
        <w:ind w:firstLine="397"/>
        <w:jc w:val="both"/>
        <w:rPr>
          <w:bCs/>
          <w:sz w:val="28"/>
          <w:szCs w:val="28"/>
        </w:rPr>
      </w:pPr>
      <w:r w:rsidRPr="007D5765">
        <w:rPr>
          <w:bCs/>
          <w:sz w:val="28"/>
          <w:szCs w:val="28"/>
        </w:rPr>
        <w:t xml:space="preserve"> </w:t>
      </w:r>
      <w:r>
        <w:rPr>
          <w:bCs/>
          <w:sz w:val="28"/>
          <w:szCs w:val="28"/>
        </w:rPr>
        <w:t>Начало данному стратегически важному делу было положено на реке Воронеж. Здесь за довольно короткий срок, примерно меньше года, было построено 2 корабля, 23 галеры и 1300 стругов. На этом флоте 40 тысяч российских воинов в 1969 году вновь осадило турецкую крепость Азов. 19 июля 1969 года турки покинули крепость, и она капитулировала.</w:t>
      </w:r>
      <w:r w:rsidR="00165D6A">
        <w:rPr>
          <w:rStyle w:val="af1"/>
          <w:bCs/>
          <w:sz w:val="28"/>
          <w:szCs w:val="28"/>
        </w:rPr>
        <w:footnoteReference w:id="1"/>
      </w:r>
    </w:p>
    <w:p w:rsidR="007D5765" w:rsidRDefault="007D5765" w:rsidP="00011CE2">
      <w:pPr>
        <w:spacing w:before="0" w:after="0" w:line="360" w:lineRule="auto"/>
        <w:ind w:firstLine="397"/>
        <w:jc w:val="both"/>
        <w:rPr>
          <w:bCs/>
          <w:sz w:val="28"/>
          <w:szCs w:val="28"/>
        </w:rPr>
      </w:pPr>
      <w:r>
        <w:rPr>
          <w:sz w:val="28"/>
          <w:szCs w:val="28"/>
        </w:rPr>
        <w:t xml:space="preserve">В связи с этим событием, Петр </w:t>
      </w:r>
      <w:r w:rsidRPr="007D5765">
        <w:rPr>
          <w:bCs/>
          <w:sz w:val="28"/>
          <w:szCs w:val="28"/>
          <w:lang w:val="en-US"/>
        </w:rPr>
        <w:t>I</w:t>
      </w:r>
      <w:r>
        <w:rPr>
          <w:bCs/>
          <w:sz w:val="28"/>
          <w:szCs w:val="28"/>
        </w:rPr>
        <w:t xml:space="preserve"> задумался о строительстве сильного и крепкого военного флота, который помог бы ему одержать победы на море.</w:t>
      </w:r>
    </w:p>
    <w:p w:rsidR="007D5765" w:rsidRDefault="007D5765" w:rsidP="00011CE2">
      <w:pPr>
        <w:spacing w:before="0" w:after="0" w:line="360" w:lineRule="auto"/>
        <w:ind w:firstLine="397"/>
        <w:jc w:val="both"/>
        <w:rPr>
          <w:bCs/>
          <w:sz w:val="28"/>
          <w:szCs w:val="28"/>
        </w:rPr>
      </w:pPr>
      <w:r>
        <w:rPr>
          <w:sz w:val="28"/>
          <w:szCs w:val="28"/>
        </w:rPr>
        <w:t xml:space="preserve">Царь, все обдумав, 20 октября 1969 года созывает в Преображенском селе </w:t>
      </w:r>
      <w:r w:rsidR="00333039">
        <w:rPr>
          <w:sz w:val="28"/>
          <w:szCs w:val="28"/>
        </w:rPr>
        <w:t xml:space="preserve">заседание Боярской думы для, как он выражался, «сидения с боярами о делах». </w:t>
      </w:r>
      <w:r w:rsidR="00165D6A">
        <w:rPr>
          <w:rStyle w:val="af1"/>
          <w:sz w:val="28"/>
          <w:szCs w:val="28"/>
        </w:rPr>
        <w:footnoteReference w:id="2"/>
      </w:r>
      <w:r w:rsidR="00333039">
        <w:rPr>
          <w:sz w:val="28"/>
          <w:szCs w:val="28"/>
        </w:rPr>
        <w:t xml:space="preserve">Для удачного исхода запланированного царем дела, ему необходимо было заручиться поддержкой родовитой знати, чтобы они профинансировали кораблестроение и одобрили посылку русских молодых людей, волонтеров, для обучения корабельному искусству за границей. Петр </w:t>
      </w:r>
      <w:r w:rsidR="00333039" w:rsidRPr="007D5765">
        <w:rPr>
          <w:bCs/>
          <w:sz w:val="28"/>
          <w:szCs w:val="28"/>
          <w:lang w:val="en-US"/>
        </w:rPr>
        <w:t>I</w:t>
      </w:r>
      <w:r w:rsidR="00333039">
        <w:rPr>
          <w:bCs/>
          <w:sz w:val="28"/>
          <w:szCs w:val="28"/>
        </w:rPr>
        <w:t xml:space="preserve"> самолично написал записку Боярской думе, в которой были изложены все детали организации корабельных компаний. </w:t>
      </w:r>
    </w:p>
    <w:p w:rsidR="00333039" w:rsidRDefault="00333039" w:rsidP="00011CE2">
      <w:pPr>
        <w:spacing w:before="0" w:after="0" w:line="360" w:lineRule="auto"/>
        <w:ind w:firstLine="397"/>
        <w:jc w:val="both"/>
        <w:rPr>
          <w:bCs/>
          <w:sz w:val="28"/>
          <w:szCs w:val="28"/>
        </w:rPr>
      </w:pPr>
      <w:r>
        <w:rPr>
          <w:bCs/>
          <w:sz w:val="28"/>
          <w:szCs w:val="28"/>
        </w:rPr>
        <w:t xml:space="preserve">Петр </w:t>
      </w:r>
      <w:r w:rsidRPr="007D5765">
        <w:rPr>
          <w:bCs/>
          <w:sz w:val="28"/>
          <w:szCs w:val="28"/>
          <w:lang w:val="en-US"/>
        </w:rPr>
        <w:t>I</w:t>
      </w:r>
      <w:r>
        <w:rPr>
          <w:bCs/>
          <w:sz w:val="28"/>
          <w:szCs w:val="28"/>
        </w:rPr>
        <w:t xml:space="preserve"> также подал идею разложить данную повинность на купеческие торги и крестьянские дворы, сведения о которых находились в подворных выписках из таможенных и переписных книг. </w:t>
      </w:r>
    </w:p>
    <w:p w:rsidR="00333039" w:rsidRDefault="00333039" w:rsidP="00011CE2">
      <w:pPr>
        <w:spacing w:before="0" w:after="0" w:line="360" w:lineRule="auto"/>
        <w:ind w:firstLine="397"/>
        <w:jc w:val="both"/>
        <w:rPr>
          <w:bCs/>
          <w:sz w:val="28"/>
          <w:szCs w:val="28"/>
        </w:rPr>
      </w:pPr>
      <w:r>
        <w:rPr>
          <w:bCs/>
          <w:sz w:val="28"/>
          <w:szCs w:val="28"/>
        </w:rPr>
        <w:lastRenderedPageBreak/>
        <w:t>Предложения царя полностью расписывали способы и принципы организации и строительства нового сильного флота. Эти предложения впоследствии были отражены в Московском регламенте.</w:t>
      </w:r>
    </w:p>
    <w:p w:rsidR="00333039" w:rsidRPr="00333039" w:rsidRDefault="00333039" w:rsidP="00011CE2">
      <w:pPr>
        <w:spacing w:before="0" w:after="0" w:line="360" w:lineRule="auto"/>
        <w:ind w:firstLine="397"/>
        <w:jc w:val="both"/>
        <w:rPr>
          <w:sz w:val="28"/>
          <w:szCs w:val="28"/>
        </w:rPr>
      </w:pPr>
    </w:p>
    <w:p w:rsidR="00572A97" w:rsidRPr="00011CE2" w:rsidRDefault="00572A97" w:rsidP="00011CE2">
      <w:pPr>
        <w:pStyle w:val="2"/>
        <w:spacing w:line="360" w:lineRule="auto"/>
        <w:ind w:firstLine="397"/>
        <w:jc w:val="both"/>
        <w:rPr>
          <w:rFonts w:ascii="Times New Roman" w:hAnsi="Times New Roman"/>
          <w:i w:val="0"/>
        </w:rPr>
      </w:pPr>
      <w:bookmarkStart w:id="6" w:name="_Toc403601075"/>
      <w:r w:rsidRPr="00011CE2">
        <w:rPr>
          <w:rFonts w:ascii="Times New Roman" w:hAnsi="Times New Roman"/>
          <w:i w:val="0"/>
        </w:rPr>
        <w:t>1.2. Боярская дума</w:t>
      </w:r>
      <w:r w:rsidR="007D67A1">
        <w:rPr>
          <w:rFonts w:ascii="Times New Roman" w:hAnsi="Times New Roman"/>
          <w:i w:val="0"/>
        </w:rPr>
        <w:t xml:space="preserve"> и принятие решения</w:t>
      </w:r>
      <w:bookmarkEnd w:id="6"/>
    </w:p>
    <w:p w:rsidR="00572A97" w:rsidRPr="00572A97" w:rsidRDefault="00572A97" w:rsidP="00011CE2">
      <w:pPr>
        <w:spacing w:before="0" w:after="0" w:line="360" w:lineRule="auto"/>
        <w:ind w:firstLine="397"/>
        <w:jc w:val="both"/>
        <w:rPr>
          <w:b/>
          <w:sz w:val="28"/>
          <w:szCs w:val="28"/>
        </w:rPr>
      </w:pPr>
    </w:p>
    <w:p w:rsidR="00333039" w:rsidRDefault="00165D6A" w:rsidP="00011CE2">
      <w:pPr>
        <w:spacing w:before="0" w:after="0" w:line="360" w:lineRule="auto"/>
        <w:ind w:firstLine="397"/>
        <w:jc w:val="both"/>
        <w:rPr>
          <w:sz w:val="28"/>
          <w:szCs w:val="28"/>
        </w:rPr>
      </w:pPr>
      <w:r>
        <w:rPr>
          <w:sz w:val="28"/>
          <w:szCs w:val="28"/>
        </w:rPr>
        <w:t>Боярская дума по предложениям Петра вынесла следующий вердикт: «...Морским судам быть. А скольким, о том справиться по числу крестьянских дворов. Выписать и доложить».</w:t>
      </w:r>
      <w:r>
        <w:rPr>
          <w:rStyle w:val="af1"/>
          <w:sz w:val="28"/>
          <w:szCs w:val="28"/>
        </w:rPr>
        <w:footnoteReference w:id="3"/>
      </w:r>
      <w:r>
        <w:rPr>
          <w:sz w:val="28"/>
          <w:szCs w:val="28"/>
        </w:rPr>
        <w:t xml:space="preserve"> Следующее заседание Думы происходило в присутствии иностранцев, которых пригласили в качестве консультантов по оснащению и техническому устройству судов, а также для организации обучения корабельному мастерству русских волонтеров в западных странах.</w:t>
      </w:r>
    </w:p>
    <w:p w:rsidR="00165D6A" w:rsidRDefault="00165D6A" w:rsidP="00011CE2">
      <w:pPr>
        <w:spacing w:before="0" w:after="0" w:line="360" w:lineRule="auto"/>
        <w:ind w:firstLine="397"/>
        <w:jc w:val="both"/>
        <w:rPr>
          <w:sz w:val="28"/>
          <w:szCs w:val="28"/>
        </w:rPr>
      </w:pPr>
      <w:r>
        <w:rPr>
          <w:sz w:val="28"/>
          <w:szCs w:val="28"/>
        </w:rPr>
        <w:t>Боярская дума вынесла также приговор о материальной стороне компании. Духовенство и патриаршество вместе с 8 тысячами крестьянских дворов обеспечивали строительство одного корабля. Служивые люди и бояре с 10 тысячами крестьянских дворов обеспечивали строительство одного корабля. Также обложениям подвергались торговые и посадские люди. Данное решение Боярской думы и стало основой для создания компаний или же «кум панств», как их называли в то время.</w:t>
      </w:r>
    </w:p>
    <w:p w:rsidR="00165D6A" w:rsidRDefault="00165D6A" w:rsidP="00011CE2">
      <w:pPr>
        <w:spacing w:before="0" w:after="0" w:line="360" w:lineRule="auto"/>
        <w:ind w:firstLine="397"/>
        <w:jc w:val="both"/>
        <w:rPr>
          <w:sz w:val="28"/>
          <w:szCs w:val="28"/>
        </w:rPr>
      </w:pPr>
      <w:r>
        <w:rPr>
          <w:sz w:val="28"/>
          <w:szCs w:val="28"/>
        </w:rPr>
        <w:t xml:space="preserve">Все дела компаний по кораблестроению были в ведение Владимирского судного приказа, управляющим которого был назначен </w:t>
      </w:r>
      <w:r w:rsidR="004F5199">
        <w:rPr>
          <w:sz w:val="28"/>
          <w:szCs w:val="28"/>
        </w:rPr>
        <w:t>окольничий Протасьев, который после назначения стал именоваться адмиралтейцем.</w:t>
      </w:r>
    </w:p>
    <w:p w:rsidR="004F5199" w:rsidRDefault="004F5199" w:rsidP="00011CE2">
      <w:pPr>
        <w:spacing w:before="0" w:after="0" w:line="360" w:lineRule="auto"/>
        <w:ind w:firstLine="397"/>
        <w:jc w:val="both"/>
        <w:rPr>
          <w:sz w:val="28"/>
          <w:szCs w:val="28"/>
        </w:rPr>
      </w:pPr>
      <w:r>
        <w:rPr>
          <w:sz w:val="28"/>
          <w:szCs w:val="28"/>
        </w:rPr>
        <w:t>Для успешной реализации компаний была создана канцелярия Владимирского приказа, которая после приговора Боярской думы первым делом разработала 2 основные инструкции. Первая – содержала «роспись состава», которое напоминало скорее штатное расписание, и регламент распределения лесоматериалов. Вторая инструкция содержала обязанности самого адмиралтейца.</w:t>
      </w:r>
    </w:p>
    <w:p w:rsidR="00945225" w:rsidRPr="00011CE2" w:rsidRDefault="00572A97" w:rsidP="00011CE2">
      <w:pPr>
        <w:pStyle w:val="2"/>
        <w:spacing w:line="360" w:lineRule="auto"/>
        <w:ind w:firstLine="397"/>
        <w:jc w:val="both"/>
        <w:rPr>
          <w:rFonts w:ascii="Times New Roman" w:hAnsi="Times New Roman"/>
          <w:i w:val="0"/>
        </w:rPr>
      </w:pPr>
      <w:bookmarkStart w:id="7" w:name="_Toc403601076"/>
      <w:r w:rsidRPr="00011CE2">
        <w:rPr>
          <w:rFonts w:ascii="Times New Roman" w:hAnsi="Times New Roman"/>
          <w:i w:val="0"/>
        </w:rPr>
        <w:lastRenderedPageBreak/>
        <w:t>Глава 2</w:t>
      </w:r>
      <w:r w:rsidR="00945225" w:rsidRPr="00011CE2">
        <w:rPr>
          <w:rFonts w:ascii="Times New Roman" w:hAnsi="Times New Roman"/>
          <w:i w:val="0"/>
        </w:rPr>
        <w:t>.</w:t>
      </w:r>
      <w:r w:rsidRPr="00011CE2">
        <w:rPr>
          <w:rFonts w:ascii="Times New Roman" w:hAnsi="Times New Roman"/>
          <w:i w:val="0"/>
        </w:rPr>
        <w:t xml:space="preserve"> </w:t>
      </w:r>
      <w:r w:rsidR="00945225" w:rsidRPr="00011CE2">
        <w:rPr>
          <w:rFonts w:ascii="Times New Roman" w:hAnsi="Times New Roman"/>
          <w:i w:val="0"/>
        </w:rPr>
        <w:t>Велико</w:t>
      </w:r>
      <w:r w:rsidRPr="00011CE2">
        <w:rPr>
          <w:rFonts w:ascii="Times New Roman" w:hAnsi="Times New Roman"/>
          <w:i w:val="0"/>
        </w:rPr>
        <w:t>е посольство 1697 - 1698 годов</w:t>
      </w:r>
      <w:bookmarkEnd w:id="7"/>
      <w:r w:rsidRPr="00011CE2">
        <w:rPr>
          <w:rFonts w:ascii="Times New Roman" w:hAnsi="Times New Roman"/>
          <w:i w:val="0"/>
        </w:rPr>
        <w:t xml:space="preserve"> </w:t>
      </w:r>
    </w:p>
    <w:p w:rsidR="00572A97" w:rsidRPr="00011CE2" w:rsidRDefault="00572A97" w:rsidP="00011CE2">
      <w:pPr>
        <w:pStyle w:val="2"/>
        <w:spacing w:line="360" w:lineRule="auto"/>
        <w:ind w:firstLine="397"/>
        <w:jc w:val="both"/>
        <w:rPr>
          <w:rFonts w:ascii="Times New Roman" w:hAnsi="Times New Roman"/>
          <w:i w:val="0"/>
        </w:rPr>
      </w:pPr>
      <w:bookmarkStart w:id="8" w:name="_Toc403601077"/>
      <w:r w:rsidRPr="00011CE2">
        <w:rPr>
          <w:rFonts w:ascii="Times New Roman" w:hAnsi="Times New Roman"/>
          <w:i w:val="0"/>
        </w:rPr>
        <w:t>2.1. Цели, состав, маршрут</w:t>
      </w:r>
      <w:bookmarkEnd w:id="8"/>
    </w:p>
    <w:p w:rsidR="00945225" w:rsidRDefault="00945225" w:rsidP="00011CE2">
      <w:pPr>
        <w:spacing w:before="0" w:after="0" w:line="360" w:lineRule="auto"/>
        <w:ind w:firstLine="397"/>
        <w:jc w:val="both"/>
        <w:rPr>
          <w:sz w:val="28"/>
          <w:szCs w:val="28"/>
        </w:rPr>
      </w:pPr>
    </w:p>
    <w:p w:rsidR="00EF3FE8" w:rsidRDefault="00EF3FE8" w:rsidP="00011CE2">
      <w:pPr>
        <w:pStyle w:val="21"/>
        <w:ind w:firstLine="397"/>
      </w:pPr>
      <w:r>
        <w:t xml:space="preserve">Историки по сей день спорят о целях первого путешествия Петра </w:t>
      </w:r>
      <w:r>
        <w:rPr>
          <w:lang w:val="en-US"/>
        </w:rPr>
        <w:t>I</w:t>
      </w:r>
      <w:r>
        <w:t xml:space="preserve">. Некоторые считают, что его путешествие было связано с тем, что ему необходим был опыт царствования, другие же считают, что </w:t>
      </w:r>
      <w:r w:rsidR="008151C2">
        <w:t xml:space="preserve">он хотел освоить тайны кораблестроения. Все же общими усилиями после многочисленных споров были сформированы цели путешествия Петра </w:t>
      </w:r>
      <w:r w:rsidR="008151C2">
        <w:rPr>
          <w:lang w:val="en-US"/>
        </w:rPr>
        <w:t>I</w:t>
      </w:r>
      <w:r w:rsidR="008151C2">
        <w:t>:</w:t>
      </w:r>
    </w:p>
    <w:p w:rsidR="008151C2" w:rsidRDefault="008151C2" w:rsidP="008151C2">
      <w:pPr>
        <w:pStyle w:val="21"/>
        <w:numPr>
          <w:ilvl w:val="0"/>
          <w:numId w:val="13"/>
        </w:numPr>
      </w:pPr>
      <w:r>
        <w:t xml:space="preserve">Видеть политическую жизнь Европы, так как Петр </w:t>
      </w:r>
      <w:proofErr w:type="gramStart"/>
      <w:r>
        <w:rPr>
          <w:lang w:val="en-US"/>
        </w:rPr>
        <w:t>I</w:t>
      </w:r>
      <w:proofErr w:type="gramEnd"/>
      <w:r>
        <w:t xml:space="preserve"> и его предки никогда ее не видели.</w:t>
      </w:r>
    </w:p>
    <w:p w:rsidR="008151C2" w:rsidRDefault="008151C2" w:rsidP="008151C2">
      <w:pPr>
        <w:pStyle w:val="21"/>
        <w:numPr>
          <w:ilvl w:val="0"/>
          <w:numId w:val="13"/>
        </w:numPr>
      </w:pPr>
      <w:r>
        <w:t>На примере стран Европы устроить свое собственное государство в воинском и политическом порядке.</w:t>
      </w:r>
    </w:p>
    <w:p w:rsidR="008151C2" w:rsidRPr="008151C2" w:rsidRDefault="008151C2" w:rsidP="008151C2">
      <w:pPr>
        <w:pStyle w:val="21"/>
        <w:numPr>
          <w:ilvl w:val="0"/>
          <w:numId w:val="13"/>
        </w:numPr>
      </w:pPr>
      <w:r>
        <w:t>На своем примере показать подданным необходимость путешествия в чужие края для восприятия добрых нравов и изучения иностранных языков.</w:t>
      </w:r>
      <w:r>
        <w:rPr>
          <w:rStyle w:val="af1"/>
        </w:rPr>
        <w:footnoteReference w:id="4"/>
      </w:r>
    </w:p>
    <w:p w:rsidR="00EF3FE8" w:rsidRDefault="008151C2" w:rsidP="00011CE2">
      <w:pPr>
        <w:pStyle w:val="21"/>
        <w:ind w:firstLine="397"/>
      </w:pPr>
      <w:r>
        <w:t>Особое внимание уделялось выбору маршрута и составу Великого посольства. Выбрать определенный и конкретный маршрут было не так то просто. Планировали направиться в Вену через Митаву и Ригу, далее посетить Рим и Венецию, после – Англию, Данию и Голландию. Завершить путешествие должно было посещение Бранденбургского</w:t>
      </w:r>
      <w:r w:rsidRPr="00572A97">
        <w:t xml:space="preserve"> Курфюрста.</w:t>
      </w:r>
    </w:p>
    <w:p w:rsidR="00EF3FE8" w:rsidRDefault="008151C2" w:rsidP="00011CE2">
      <w:pPr>
        <w:pStyle w:val="21"/>
        <w:ind w:firstLine="397"/>
      </w:pPr>
      <w:r>
        <w:t xml:space="preserve">При выборе состава Великого посольства было не меньше трудностей. Стоит отметить то, что сам царь отправлялся в Европу, однако неофициально. Он отправлялся тута в </w:t>
      </w:r>
      <w:r w:rsidRPr="00572A97">
        <w:t>звании урядника Преображенского полка Петра Михайлова.</w:t>
      </w:r>
    </w:p>
    <w:p w:rsidR="008151C2" w:rsidRDefault="008151C2" w:rsidP="008151C2">
      <w:pPr>
        <w:pStyle w:val="21"/>
        <w:ind w:firstLine="397"/>
      </w:pPr>
      <w:r>
        <w:t xml:space="preserve">Само посольство возглавляли три великих посла: </w:t>
      </w:r>
      <w:r w:rsidRPr="00572A97">
        <w:t xml:space="preserve">генерал и адмирал, наместник Новгородский Франц Яковлевич Лефорт; генерал и комиссар, наместник Сибирский Фёдор Алексеевич Головин и думный дьяк, наместник </w:t>
      </w:r>
      <w:r w:rsidRPr="00572A97">
        <w:lastRenderedPageBreak/>
        <w:t>Белевский Прокофий Богданович Возницын.</w:t>
      </w:r>
      <w:r>
        <w:rPr>
          <w:rStyle w:val="af1"/>
        </w:rPr>
        <w:footnoteReference w:id="5"/>
      </w:r>
      <w:r>
        <w:t xml:space="preserve"> Посольство </w:t>
      </w:r>
      <w:r w:rsidR="00D934E6">
        <w:t>сопровождал многочисленный обслуживающий персонал, а именно: священники, переводчики, лекари, хлебники и т.д. Общая численность составляла вместе с солдатами охраны 250 человек, а обоз насчитывал 1000 саней. Так как состав посольства оказался огромен, было принято решение выехать несколькими отрядами.</w:t>
      </w:r>
    </w:p>
    <w:p w:rsidR="00D934E6" w:rsidRDefault="00D934E6" w:rsidP="008151C2">
      <w:pPr>
        <w:pStyle w:val="21"/>
        <w:ind w:firstLine="397"/>
      </w:pPr>
      <w:r>
        <w:t xml:space="preserve">Петр </w:t>
      </w:r>
      <w:r>
        <w:rPr>
          <w:lang w:val="en-US"/>
        </w:rPr>
        <w:t>I</w:t>
      </w:r>
      <w:r>
        <w:t xml:space="preserve"> поручил управление страной князю Ромодановскому и боярину Тихону </w:t>
      </w:r>
      <w:proofErr w:type="spellStart"/>
      <w:r>
        <w:t>Стершневу</w:t>
      </w:r>
      <w:proofErr w:type="spellEnd"/>
      <w:r>
        <w:t>.</w:t>
      </w:r>
    </w:p>
    <w:p w:rsidR="00D934E6" w:rsidRPr="00D934E6" w:rsidRDefault="00D934E6" w:rsidP="008151C2">
      <w:pPr>
        <w:pStyle w:val="21"/>
        <w:ind w:firstLine="397"/>
      </w:pPr>
      <w:r>
        <w:t>2 марта 1967 года Великое посольство выехало из Москвы.</w:t>
      </w:r>
    </w:p>
    <w:p w:rsidR="00EF3FE8" w:rsidRDefault="00D934E6" w:rsidP="00011CE2">
      <w:pPr>
        <w:pStyle w:val="21"/>
        <w:ind w:firstLine="397"/>
      </w:pPr>
      <w:r>
        <w:t>Путь держали в Голландию через Курляндию, Бранденбург и Германию.</w:t>
      </w:r>
    </w:p>
    <w:p w:rsidR="00D934E6" w:rsidRDefault="00D934E6" w:rsidP="00011CE2">
      <w:pPr>
        <w:pStyle w:val="21"/>
        <w:ind w:firstLine="397"/>
      </w:pPr>
      <w:r>
        <w:t>В начале августа 1967 года посольство прибыло в Голландию, город Саардам, который на тот момент считался центром кораблестроения. Время пребывания в этом городе – всего неделя, однако царь успел купить инструменты, осмотреть лесопильные и бумажные предприятия, переодеться в голландское платье и поработать топором на лесопилках.</w:t>
      </w:r>
    </w:p>
    <w:p w:rsidR="00D934E6" w:rsidRDefault="00D934E6" w:rsidP="00011CE2">
      <w:pPr>
        <w:pStyle w:val="21"/>
        <w:ind w:firstLine="397"/>
      </w:pPr>
      <w:r>
        <w:t>16 августа 1967 года посольство въехало в Амстердам, где было подписано соглашение о том, что волонтеры будут работать на верфи Ост-Индской компании. Весь конец августа и начало сентября посвятили освоению премудростей кораблестроения. Результатом стал фрегат «Петр и Павел», который в середине ноября был спущен на воду.</w:t>
      </w:r>
    </w:p>
    <w:p w:rsidR="00D934E6" w:rsidRDefault="00D934E6" w:rsidP="00011CE2">
      <w:pPr>
        <w:pStyle w:val="21"/>
        <w:ind w:firstLine="397"/>
      </w:pPr>
      <w:r>
        <w:t xml:space="preserve">Однако царь не был удовлетворен одной только практикой, он хотел освоить и теорию. Для этого он решает отправиться в Англию, куда посольство прибывает в январе 1968 года. Там Петр </w:t>
      </w:r>
      <w:r>
        <w:rPr>
          <w:lang w:val="en-US"/>
        </w:rPr>
        <w:t>I</w:t>
      </w:r>
      <w:r>
        <w:t xml:space="preserve"> сам лично работает на верфях, а также осматривает достопримечательности Лондона. Он успел посетить </w:t>
      </w:r>
      <w:r w:rsidR="008A5B07">
        <w:t>лондонские предприятия, Оксфордский университет, а также несколько раз посетил монетный двор и Гринвичскую обсерваторию.</w:t>
      </w:r>
    </w:p>
    <w:p w:rsidR="00EE7B35" w:rsidRDefault="00EE7B35" w:rsidP="00011CE2">
      <w:pPr>
        <w:pStyle w:val="21"/>
        <w:ind w:firstLine="397"/>
      </w:pPr>
      <w:r>
        <w:t xml:space="preserve">Однако не смотря на все достижения и познания, была выполнена только одна цель Великого посольства – постигнуть науку кораблестроения. Огромных трудов составили закупка оружия и наем специалистов. Однако все </w:t>
      </w:r>
      <w:r>
        <w:lastRenderedPageBreak/>
        <w:t>же были куплены 10000 ружей, 5000 мушкетов, 3200 штыков, корабельные припасы и другое. На службу в Россию были наняты шлюзные мастера, боцманы и 350 матросов.</w:t>
      </w:r>
      <w:r w:rsidR="00B7192B">
        <w:rPr>
          <w:rStyle w:val="af1"/>
        </w:rPr>
        <w:footnoteReference w:id="6"/>
      </w:r>
    </w:p>
    <w:p w:rsidR="008A5B07" w:rsidRDefault="00EE7B35" w:rsidP="00011CE2">
      <w:pPr>
        <w:pStyle w:val="21"/>
        <w:ind w:firstLine="397"/>
      </w:pPr>
      <w:r>
        <w:t xml:space="preserve"> Однако главнейшая задача посольства не была выполнена – Голландия отказалась на стороне России вступить в войну с Турцией.</w:t>
      </w:r>
    </w:p>
    <w:p w:rsidR="00EE7B35" w:rsidRDefault="00EE7B35" w:rsidP="00011CE2">
      <w:pPr>
        <w:pStyle w:val="21"/>
        <w:ind w:firstLine="397"/>
      </w:pPr>
      <w:r>
        <w:t xml:space="preserve">После посещения Англии посольство решает отправиться обратно в Голландию. В мае 1968 года царь решает отправиться в Вену для того, чтобы предотвратить </w:t>
      </w:r>
      <w:r w:rsidR="00B7192B">
        <w:t>возможность</w:t>
      </w:r>
      <w:r>
        <w:t xml:space="preserve"> сепаратного мира османцев с австрийцами, однако они не </w:t>
      </w:r>
      <w:r w:rsidR="00B7192B">
        <w:t>успели</w:t>
      </w:r>
      <w:r>
        <w:t xml:space="preserve">. </w:t>
      </w:r>
      <w:r w:rsidR="00B7192B">
        <w:t>Австрия уже на тот момент начала переговоры с Османской империей о мире.</w:t>
      </w:r>
    </w:p>
    <w:p w:rsidR="00B7192B" w:rsidRDefault="00B7192B" w:rsidP="00B7192B">
      <w:pPr>
        <w:pStyle w:val="21"/>
        <w:ind w:firstLine="397"/>
      </w:pPr>
      <w:r>
        <w:t>Однако Петр не терял надежды. Он надеялся склонить Венецию к войне с турками, однако и эта надежда не была воплощена. Из Москвы по пути в Венецию Петр получает тревожные новости о бунте стрельцов и возвращается в Россию.</w:t>
      </w:r>
    </w:p>
    <w:p w:rsidR="00B7192B" w:rsidRDefault="00B7192B" w:rsidP="00B7192B">
      <w:pPr>
        <w:pStyle w:val="21"/>
        <w:ind w:firstLine="397"/>
      </w:pPr>
    </w:p>
    <w:p w:rsidR="00945225" w:rsidRDefault="00572A97" w:rsidP="00B7192B">
      <w:pPr>
        <w:pStyle w:val="21"/>
        <w:ind w:firstLine="397"/>
        <w:rPr>
          <w:b/>
        </w:rPr>
      </w:pPr>
      <w:r w:rsidRPr="00B7192B">
        <w:rPr>
          <w:b/>
        </w:rPr>
        <w:t>2.2</w:t>
      </w:r>
      <w:r w:rsidR="00945225" w:rsidRPr="00B7192B">
        <w:rPr>
          <w:b/>
        </w:rPr>
        <w:t>.</w:t>
      </w:r>
      <w:r w:rsidRPr="00B7192B">
        <w:rPr>
          <w:b/>
        </w:rPr>
        <w:t xml:space="preserve"> </w:t>
      </w:r>
      <w:r w:rsidR="00945225" w:rsidRPr="00B7192B">
        <w:rPr>
          <w:b/>
        </w:rPr>
        <w:t xml:space="preserve">Документирование </w:t>
      </w:r>
      <w:r w:rsidR="00B7192B">
        <w:rPr>
          <w:b/>
        </w:rPr>
        <w:t>«</w:t>
      </w:r>
      <w:r w:rsidR="00945225" w:rsidRPr="00B7192B">
        <w:rPr>
          <w:b/>
        </w:rPr>
        <w:t>Великого посольства</w:t>
      </w:r>
      <w:r w:rsidR="00B7192B">
        <w:rPr>
          <w:b/>
        </w:rPr>
        <w:t>»</w:t>
      </w:r>
    </w:p>
    <w:p w:rsidR="00B16D75" w:rsidRDefault="00B16D75" w:rsidP="00B7192B">
      <w:pPr>
        <w:pStyle w:val="21"/>
        <w:ind w:firstLine="397"/>
        <w:rPr>
          <w:b/>
        </w:rPr>
      </w:pPr>
    </w:p>
    <w:p w:rsidR="00D8141E" w:rsidRDefault="00D8141E" w:rsidP="00B7192B">
      <w:pPr>
        <w:pStyle w:val="21"/>
        <w:ind w:firstLine="397"/>
      </w:pPr>
      <w:r>
        <w:t>Петр I, помимо строительства флота, начал организовывать «Великое посольство», которое имело практические и дипломатические цели.</w:t>
      </w:r>
    </w:p>
    <w:p w:rsidR="00D8141E" w:rsidRDefault="00D8141E" w:rsidP="00B7192B">
      <w:pPr>
        <w:pStyle w:val="21"/>
        <w:ind w:firstLine="397"/>
      </w:pPr>
      <w:r>
        <w:t>Цель данного посольства заключалась в уверении глав сопредельных государств в дружбе, а также в осведомлении их о том, что враг креста Господня – «султан турецкий, хан крымский и все басурманские орды» ослабел, что возлагает большие их надежды на заключение договоров об укреплении позиций для борьбы с общим врагом между странами.</w:t>
      </w:r>
      <w:r w:rsidR="00C9400D">
        <w:rPr>
          <w:rStyle w:val="af1"/>
        </w:rPr>
        <w:footnoteReference w:id="7"/>
      </w:r>
    </w:p>
    <w:p w:rsidR="00D8141E" w:rsidRDefault="00D8141E" w:rsidP="00481128">
      <w:pPr>
        <w:pStyle w:val="21"/>
        <w:ind w:firstLine="397"/>
      </w:pPr>
      <w:r>
        <w:t xml:space="preserve"> Петр I издает указ от 6 декабря 1969 года о снаряжении «Великого посольства» к европейским дворам. Этот указ также назначал полномочных и великих послов к цесарю в Польшу, к королям Дании и Англии, к Голландским штатам, к папе Римскому, к курфюрсту Бранденбургскому и в Венецию. Для </w:t>
      </w:r>
      <w:r>
        <w:lastRenderedPageBreak/>
        <w:t>обеспечения послов необходимыми полномочиями были подготовлены верительные и полномочные грамоты в канцелярии.</w:t>
      </w:r>
      <w:r w:rsidR="00481128">
        <w:t xml:space="preserve"> Было осуществлено документальное оформление дипломатической миссии «Великого посольства».</w:t>
      </w:r>
    </w:p>
    <w:p w:rsidR="00481128" w:rsidRDefault="00481128" w:rsidP="00481128">
      <w:pPr>
        <w:pStyle w:val="21"/>
        <w:ind w:firstLine="397"/>
      </w:pPr>
      <w:r>
        <w:t>Для детальной распланировки миссии были изучены и проанализированы все внешние связи России за предшествующий период.</w:t>
      </w:r>
    </w:p>
    <w:p w:rsidR="00481128" w:rsidRDefault="00481128" w:rsidP="00481128">
      <w:pPr>
        <w:pStyle w:val="21"/>
        <w:ind w:firstLine="397"/>
      </w:pPr>
      <w:r>
        <w:t>Петр I принимал активное участие в подготовке миссии «великого посольства». Он вел активную переписку протокольного характера с дьяками Посольского приказа. Он направлял туда поручения и приказы, а в ответ получал отписки или же справки соответствующего содержания о проделанной работе. Так, в ходе такой переписки были сформированы обязанности стольников и окольников, работа которых заключалась в организации встреч послов России с представителями иностранных государств, а также были разработаны стандарты документов для предстоящих переговоров, первые инструкции по тонкостям дипломатии и деловому этикету после пересмотра дипломатических актов стран Европы.</w:t>
      </w:r>
    </w:p>
    <w:p w:rsidR="00D8141E" w:rsidRDefault="00481128" w:rsidP="00B7192B">
      <w:pPr>
        <w:pStyle w:val="21"/>
        <w:ind w:firstLine="397"/>
      </w:pPr>
      <w:r>
        <w:t>Конец 1969 года был ознаменован созданием канцелярии «Великого посольства» в составе 6 подьячих, 2 переводчиков и 2 толмачей для устного перевода. Ими были разработаны основные документы посольства: государевы грамоты, указы, статейные списки, выписки, доклады, челобитные и т.д.</w:t>
      </w:r>
      <w:r w:rsidR="00C9400D">
        <w:rPr>
          <w:rStyle w:val="af1"/>
        </w:rPr>
        <w:footnoteReference w:id="8"/>
      </w:r>
    </w:p>
    <w:p w:rsidR="00481128" w:rsidRDefault="008372D0" w:rsidP="00B7192B">
      <w:pPr>
        <w:pStyle w:val="21"/>
        <w:ind w:firstLine="397"/>
      </w:pPr>
      <w:r>
        <w:t>10 марта 1967 года, после длительных приготовлений, Великое посольство покинуло Москву. Первым городом, который оно посетило, была Рига, где посольству были оказаны соответствующие почести. Царь, который путешествовал инкогнито, осмотрел все военные укрепления города.</w:t>
      </w:r>
    </w:p>
    <w:p w:rsidR="008372D0" w:rsidRDefault="008372D0" w:rsidP="00B7192B">
      <w:pPr>
        <w:pStyle w:val="21"/>
        <w:ind w:firstLine="397"/>
      </w:pPr>
      <w:r>
        <w:t xml:space="preserve">В Кенисберге Петр I заключает новый торговый договор и знакомится с артиллерийским делом. В Пруссии он также наладил дипломатические отношения, которые впоследствии принесут немалую пользу его стране. </w:t>
      </w:r>
      <w:r>
        <w:lastRenderedPageBreak/>
        <w:t>Также немаловажным для России было посещение Петром I цивилизованной Германии, что повлекло за собой развитие государства.</w:t>
      </w:r>
    </w:p>
    <w:p w:rsidR="008372D0" w:rsidRDefault="008372D0" w:rsidP="00B7192B">
      <w:pPr>
        <w:pStyle w:val="21"/>
        <w:ind w:firstLine="397"/>
      </w:pPr>
      <w:r>
        <w:t>Для более успешной реализации миссии, Петр I решает опередить посольство. Он по Рейну добрался до Амстердама, где начал осваивать основы кораблестроения, именуя себя обычным волонтером-плотником. Через четыре месяца кропотливой работы и освоения новой науки на воду был спущен первый фрегат. Через год Петр I решает отправиться в Англию для совершенствования своего мастерства и для обучения военным ремеслам.</w:t>
      </w:r>
    </w:p>
    <w:p w:rsidR="008372D0" w:rsidRDefault="008372D0" w:rsidP="00B7192B">
      <w:pPr>
        <w:pStyle w:val="21"/>
        <w:ind w:firstLine="397"/>
      </w:pPr>
      <w:r>
        <w:t>После Англии царь решает отправиться в Вену для того, чтобы подписать договор с канцлером Кинским об упрочнении позиций в борьбе с единым врагом – Турцией, однако его настигают тревожные вести из Москвы, и он вынужден был вернуться в Россию.</w:t>
      </w:r>
    </w:p>
    <w:p w:rsidR="008372D0" w:rsidRDefault="008372D0" w:rsidP="00B7192B">
      <w:pPr>
        <w:pStyle w:val="21"/>
        <w:ind w:firstLine="397"/>
      </w:pPr>
    </w:p>
    <w:p w:rsidR="008372D0" w:rsidRDefault="008372D0" w:rsidP="00B7192B">
      <w:pPr>
        <w:pStyle w:val="21"/>
        <w:ind w:firstLine="397"/>
      </w:pPr>
    </w:p>
    <w:p w:rsidR="00481128" w:rsidRDefault="00481128" w:rsidP="00B7192B">
      <w:pPr>
        <w:pStyle w:val="21"/>
        <w:ind w:firstLine="397"/>
      </w:pPr>
    </w:p>
    <w:p w:rsidR="00481128" w:rsidRDefault="00481128" w:rsidP="00B7192B">
      <w:pPr>
        <w:pStyle w:val="21"/>
        <w:ind w:firstLine="397"/>
      </w:pPr>
    </w:p>
    <w:p w:rsidR="00EA1B48" w:rsidRDefault="00EA1B48" w:rsidP="00011CE2">
      <w:pPr>
        <w:spacing w:before="0" w:after="0" w:line="360" w:lineRule="auto"/>
        <w:ind w:firstLine="397"/>
        <w:jc w:val="both"/>
        <w:rPr>
          <w:sz w:val="28"/>
          <w:szCs w:val="28"/>
        </w:rPr>
      </w:pPr>
    </w:p>
    <w:p w:rsidR="00945225" w:rsidRDefault="00945225"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8372D0" w:rsidRDefault="008372D0" w:rsidP="00011CE2">
      <w:pPr>
        <w:spacing w:before="0" w:after="0" w:line="360" w:lineRule="auto"/>
        <w:ind w:firstLine="397"/>
        <w:jc w:val="both"/>
        <w:rPr>
          <w:sz w:val="28"/>
          <w:szCs w:val="28"/>
        </w:rPr>
      </w:pPr>
    </w:p>
    <w:p w:rsidR="008372D0" w:rsidRDefault="008372D0" w:rsidP="00011CE2">
      <w:pPr>
        <w:spacing w:before="0" w:after="0" w:line="360" w:lineRule="auto"/>
        <w:ind w:firstLine="397"/>
        <w:jc w:val="both"/>
        <w:rPr>
          <w:sz w:val="28"/>
          <w:szCs w:val="28"/>
        </w:rPr>
      </w:pPr>
    </w:p>
    <w:p w:rsidR="008372D0" w:rsidRDefault="008372D0" w:rsidP="00011CE2">
      <w:pPr>
        <w:spacing w:before="0" w:after="0" w:line="360" w:lineRule="auto"/>
        <w:ind w:firstLine="397"/>
        <w:jc w:val="both"/>
        <w:rPr>
          <w:sz w:val="28"/>
          <w:szCs w:val="28"/>
        </w:rPr>
      </w:pPr>
    </w:p>
    <w:p w:rsidR="008372D0" w:rsidRDefault="008372D0" w:rsidP="00011CE2">
      <w:pPr>
        <w:spacing w:before="0" w:after="0" w:line="360" w:lineRule="auto"/>
        <w:ind w:firstLine="397"/>
        <w:jc w:val="both"/>
        <w:rPr>
          <w:sz w:val="28"/>
          <w:szCs w:val="28"/>
        </w:rPr>
      </w:pPr>
    </w:p>
    <w:p w:rsidR="00572A97" w:rsidRPr="00011CE2" w:rsidRDefault="00572A97" w:rsidP="00011CE2">
      <w:pPr>
        <w:pStyle w:val="2"/>
        <w:spacing w:line="360" w:lineRule="auto"/>
        <w:ind w:firstLine="397"/>
        <w:jc w:val="both"/>
        <w:rPr>
          <w:rFonts w:ascii="Times New Roman" w:hAnsi="Times New Roman"/>
          <w:i w:val="0"/>
        </w:rPr>
      </w:pPr>
      <w:bookmarkStart w:id="9" w:name="_Toc403601078"/>
      <w:r w:rsidRPr="00011CE2">
        <w:rPr>
          <w:rFonts w:ascii="Times New Roman" w:hAnsi="Times New Roman"/>
          <w:i w:val="0"/>
        </w:rPr>
        <w:lastRenderedPageBreak/>
        <w:t xml:space="preserve">Глава 3. Значение Великого посольства Петра </w:t>
      </w:r>
      <w:r w:rsidRPr="00011CE2">
        <w:rPr>
          <w:rFonts w:ascii="Times New Roman" w:hAnsi="Times New Roman"/>
          <w:i w:val="0"/>
          <w:lang w:val="en-US"/>
        </w:rPr>
        <w:t>I</w:t>
      </w:r>
      <w:bookmarkEnd w:id="9"/>
      <w:r w:rsidRPr="00011CE2">
        <w:rPr>
          <w:rFonts w:ascii="Times New Roman" w:hAnsi="Times New Roman"/>
          <w:i w:val="0"/>
        </w:rPr>
        <w:t xml:space="preserve"> </w:t>
      </w:r>
    </w:p>
    <w:p w:rsidR="00011CE2" w:rsidRPr="00011CE2" w:rsidRDefault="00011CE2" w:rsidP="00011CE2">
      <w:pPr>
        <w:pStyle w:val="2"/>
        <w:spacing w:line="360" w:lineRule="auto"/>
        <w:ind w:firstLine="397"/>
        <w:jc w:val="both"/>
        <w:rPr>
          <w:rFonts w:ascii="Times New Roman" w:hAnsi="Times New Roman"/>
          <w:i w:val="0"/>
        </w:rPr>
      </w:pPr>
      <w:bookmarkStart w:id="10" w:name="_Toc403601079"/>
      <w:r w:rsidRPr="00011CE2">
        <w:rPr>
          <w:rFonts w:ascii="Times New Roman" w:hAnsi="Times New Roman"/>
          <w:i w:val="0"/>
        </w:rPr>
        <w:t xml:space="preserve">3.1. Значение Великого посольства для Петра </w:t>
      </w:r>
      <w:r w:rsidRPr="00011CE2">
        <w:rPr>
          <w:rFonts w:ascii="Times New Roman" w:hAnsi="Times New Roman"/>
          <w:i w:val="0"/>
          <w:lang w:val="en-US"/>
        </w:rPr>
        <w:t>I</w:t>
      </w:r>
      <w:bookmarkEnd w:id="10"/>
    </w:p>
    <w:p w:rsidR="00973371" w:rsidRDefault="00973371" w:rsidP="00011CE2">
      <w:pPr>
        <w:spacing w:before="0" w:after="0" w:line="360" w:lineRule="auto"/>
        <w:ind w:firstLine="397"/>
        <w:jc w:val="both"/>
        <w:rPr>
          <w:bCs/>
          <w:sz w:val="28"/>
          <w:szCs w:val="28"/>
        </w:rPr>
      </w:pPr>
    </w:p>
    <w:p w:rsidR="00973371" w:rsidRDefault="00973371" w:rsidP="00011CE2">
      <w:pPr>
        <w:spacing w:before="0" w:after="0" w:line="360" w:lineRule="auto"/>
        <w:ind w:firstLine="397"/>
        <w:jc w:val="both"/>
        <w:rPr>
          <w:sz w:val="28"/>
          <w:szCs w:val="28"/>
        </w:rPr>
      </w:pPr>
      <w:r>
        <w:rPr>
          <w:bCs/>
          <w:sz w:val="28"/>
          <w:szCs w:val="28"/>
        </w:rPr>
        <w:t xml:space="preserve">Какое же значение имело Великое посольство? Для государства – это сближение с государствами Западной Европы, налаживание торговых и дипломатических отношений. Для Петра </w:t>
      </w:r>
      <w:r>
        <w:rPr>
          <w:sz w:val="28"/>
          <w:szCs w:val="28"/>
        </w:rPr>
        <w:t>I – это окончательное утверждение его личности и методов правления.</w:t>
      </w:r>
    </w:p>
    <w:p w:rsidR="00973371" w:rsidRDefault="00973371" w:rsidP="00011CE2">
      <w:pPr>
        <w:spacing w:before="0" w:after="0" w:line="360" w:lineRule="auto"/>
        <w:ind w:firstLine="397"/>
        <w:jc w:val="both"/>
        <w:rPr>
          <w:sz w:val="28"/>
          <w:szCs w:val="28"/>
        </w:rPr>
      </w:pPr>
      <w:r>
        <w:rPr>
          <w:sz w:val="28"/>
          <w:szCs w:val="28"/>
        </w:rPr>
        <w:t>Петр I расценивал заграничное путешествие как акт самообразования. Он хотел от этого путешествия знаний о кораблестроении, а получил массу впечатлений и обучился новым наукам. Больше года он путешествовал по заграничным странам, его окружали самые разные люди, он познал разнообразные культуры. По сравнению со своей бедной Русью, богатые и сильные страны Запада произвели на царя неизгладимое впечатление, он свыкся за это время с их обычаями и уже не мог вернуться к своему старому мировоззрению. Петр осознавал превосходство Запада и предпринял попытку приблизить к ним свое государство путем многочисленных реформ. Как реформатор, Петр I сформировался именно за границей. Однако его прежний устой жизни в Москве дал односторонность в его самообразовании за границей. Он, будучи повелителем Азова и создателем российского флота, не сильно интересовался управлением государства. Даже будучи за границей, его привлекали флот, военное дело и культура, а не сам</w:t>
      </w:r>
      <w:r w:rsidR="007B7E70">
        <w:rPr>
          <w:sz w:val="28"/>
          <w:szCs w:val="28"/>
        </w:rPr>
        <w:t xml:space="preserve">о общественное устройство и управление. </w:t>
      </w:r>
    </w:p>
    <w:p w:rsidR="00973371" w:rsidRDefault="007B7E70" w:rsidP="00011CE2">
      <w:pPr>
        <w:spacing w:before="0" w:after="0" w:line="360" w:lineRule="auto"/>
        <w:ind w:firstLine="397"/>
        <w:jc w:val="both"/>
        <w:rPr>
          <w:sz w:val="28"/>
          <w:szCs w:val="28"/>
        </w:rPr>
      </w:pPr>
      <w:r>
        <w:rPr>
          <w:sz w:val="28"/>
          <w:szCs w:val="28"/>
        </w:rPr>
        <w:t>Когда Петр I возвращается в Москву, он рьяно начинает проводить реформы. Он порывает со старыми традициями, привезя с собой культурные новшества и довольно резко воплощает их в жизнь. Однако к реформам в области государственного устройства и управления он переходит намного позже.</w:t>
      </w:r>
      <w:r w:rsidR="00C9400D">
        <w:rPr>
          <w:rStyle w:val="af1"/>
          <w:sz w:val="28"/>
          <w:szCs w:val="28"/>
        </w:rPr>
        <w:footnoteReference w:id="9"/>
      </w:r>
    </w:p>
    <w:p w:rsidR="00945225" w:rsidRPr="00011CE2" w:rsidRDefault="00572A97" w:rsidP="00011CE2">
      <w:pPr>
        <w:pStyle w:val="2"/>
        <w:spacing w:line="360" w:lineRule="auto"/>
        <w:ind w:firstLine="397"/>
        <w:jc w:val="both"/>
        <w:rPr>
          <w:rFonts w:ascii="Times New Roman" w:hAnsi="Times New Roman"/>
          <w:i w:val="0"/>
        </w:rPr>
      </w:pPr>
      <w:bookmarkStart w:id="11" w:name="_Toc403601080"/>
      <w:r w:rsidRPr="00011CE2">
        <w:rPr>
          <w:rFonts w:ascii="Times New Roman" w:hAnsi="Times New Roman"/>
          <w:i w:val="0"/>
        </w:rPr>
        <w:lastRenderedPageBreak/>
        <w:t>3.</w:t>
      </w:r>
      <w:r w:rsidR="00011CE2" w:rsidRPr="00011CE2">
        <w:rPr>
          <w:rFonts w:ascii="Times New Roman" w:hAnsi="Times New Roman"/>
          <w:i w:val="0"/>
        </w:rPr>
        <w:t>2</w:t>
      </w:r>
      <w:r w:rsidRPr="00011CE2">
        <w:rPr>
          <w:rFonts w:ascii="Times New Roman" w:hAnsi="Times New Roman"/>
          <w:i w:val="0"/>
        </w:rPr>
        <w:t xml:space="preserve">. </w:t>
      </w:r>
      <w:r w:rsidR="00011CE2" w:rsidRPr="00011CE2">
        <w:rPr>
          <w:rFonts w:ascii="Times New Roman" w:hAnsi="Times New Roman"/>
          <w:i w:val="0"/>
        </w:rPr>
        <w:t>П</w:t>
      </w:r>
      <w:r w:rsidR="00945225" w:rsidRPr="00011CE2">
        <w:rPr>
          <w:rFonts w:ascii="Times New Roman" w:hAnsi="Times New Roman"/>
          <w:i w:val="0"/>
        </w:rPr>
        <w:t>реобразования России в европейское государство</w:t>
      </w:r>
      <w:bookmarkEnd w:id="11"/>
    </w:p>
    <w:p w:rsidR="00945225" w:rsidRDefault="00945225" w:rsidP="00011CE2">
      <w:pPr>
        <w:spacing w:before="0" w:after="0" w:line="360" w:lineRule="auto"/>
        <w:ind w:firstLine="397"/>
        <w:jc w:val="both"/>
        <w:rPr>
          <w:b/>
          <w:bCs/>
          <w:sz w:val="28"/>
          <w:szCs w:val="28"/>
        </w:rPr>
      </w:pPr>
    </w:p>
    <w:p w:rsidR="007B7E70" w:rsidRDefault="007B7E70" w:rsidP="00011CE2">
      <w:pPr>
        <w:spacing w:before="0" w:after="0" w:line="360" w:lineRule="auto"/>
        <w:ind w:firstLine="397"/>
        <w:jc w:val="both"/>
        <w:rPr>
          <w:sz w:val="28"/>
          <w:szCs w:val="28"/>
        </w:rPr>
      </w:pPr>
      <w:r>
        <w:rPr>
          <w:sz w:val="28"/>
          <w:szCs w:val="28"/>
        </w:rPr>
        <w:t>Русские историки по-разному оценивают историческую ценность Великого посольства Петра</w:t>
      </w:r>
      <w:r w:rsidRPr="007B7E70">
        <w:rPr>
          <w:sz w:val="28"/>
          <w:szCs w:val="28"/>
        </w:rPr>
        <w:t xml:space="preserve"> </w:t>
      </w:r>
      <w:r>
        <w:rPr>
          <w:sz w:val="28"/>
          <w:szCs w:val="28"/>
        </w:rPr>
        <w:t>I. Положительными моментами были проведение реформ и обучение русского народа за границей.</w:t>
      </w:r>
    </w:p>
    <w:p w:rsidR="007B7E70" w:rsidRDefault="007B7E70" w:rsidP="00011CE2">
      <w:pPr>
        <w:spacing w:before="0" w:after="0" w:line="360" w:lineRule="auto"/>
        <w:ind w:firstLine="397"/>
        <w:jc w:val="both"/>
        <w:rPr>
          <w:sz w:val="28"/>
          <w:szCs w:val="28"/>
        </w:rPr>
      </w:pPr>
      <w:r>
        <w:rPr>
          <w:sz w:val="28"/>
          <w:szCs w:val="28"/>
        </w:rPr>
        <w:t xml:space="preserve">Главная цель посольства так и не была достигнута – Россия не смогла найти союзников в войне против Османской империи. Однако Петр I получил огромное количество новых знаний, а посольство тем временем занималось наймом специалистов и закупкой оружия и корабельных припасов. </w:t>
      </w:r>
    </w:p>
    <w:p w:rsidR="007B7E70" w:rsidRDefault="007B7E70" w:rsidP="00011CE2">
      <w:pPr>
        <w:spacing w:before="0" w:after="0" w:line="360" w:lineRule="auto"/>
        <w:ind w:firstLine="397"/>
        <w:jc w:val="both"/>
        <w:rPr>
          <w:sz w:val="28"/>
          <w:szCs w:val="28"/>
        </w:rPr>
      </w:pPr>
      <w:r>
        <w:rPr>
          <w:sz w:val="28"/>
          <w:szCs w:val="28"/>
        </w:rPr>
        <w:t>В Европе Петра I воспринимали как любознательного дикаря, которого интересовали только ремесла, прикладные знания и разнообразные диковины. Его считали недостаточно развитым, так как он мало интересовался существенными чертами европейской политической и культурной жизни. Европа говорила, что Петр I нервный и вспыльчивый человек, который быстро меняет планы и не умеет владеть собой в минуты гнева.</w:t>
      </w:r>
      <w:r w:rsidR="00C9400D">
        <w:rPr>
          <w:rStyle w:val="af1"/>
          <w:sz w:val="28"/>
          <w:szCs w:val="28"/>
        </w:rPr>
        <w:footnoteReference w:id="10"/>
      </w:r>
    </w:p>
    <w:p w:rsidR="007B7E70" w:rsidRDefault="007B7E70" w:rsidP="00011CE2">
      <w:pPr>
        <w:spacing w:before="0" w:after="0" w:line="360" w:lineRule="auto"/>
        <w:ind w:firstLine="397"/>
        <w:jc w:val="both"/>
        <w:rPr>
          <w:sz w:val="28"/>
          <w:szCs w:val="28"/>
        </w:rPr>
      </w:pPr>
      <w:r>
        <w:rPr>
          <w:sz w:val="28"/>
          <w:szCs w:val="28"/>
        </w:rPr>
        <w:t>Однако, помимо реформ в области культуры и военного дела, Петр I проводит и административные преобразования после миссии Великого посольства в Европу. Он сформировал сове</w:t>
      </w:r>
      <w:r w:rsidR="00C96896">
        <w:rPr>
          <w:sz w:val="28"/>
          <w:szCs w:val="28"/>
        </w:rPr>
        <w:t xml:space="preserve">ршенно новые взгляды Европы на российское общество и изменил принципы управления государством – от создания совершенно новых государственных органов до изменения процесса документирования и слома </w:t>
      </w:r>
      <w:r w:rsidR="00C96896" w:rsidRPr="00C96896">
        <w:rPr>
          <w:sz w:val="28"/>
          <w:szCs w:val="28"/>
        </w:rPr>
        <w:t>консервативных приказных традиций.</w:t>
      </w:r>
    </w:p>
    <w:p w:rsidR="007B7E70" w:rsidRDefault="007B7E70" w:rsidP="00011CE2">
      <w:pPr>
        <w:spacing w:before="0" w:after="0" w:line="360" w:lineRule="auto"/>
        <w:ind w:firstLine="397"/>
        <w:jc w:val="both"/>
        <w:rPr>
          <w:sz w:val="28"/>
          <w:szCs w:val="28"/>
        </w:rPr>
      </w:pPr>
    </w:p>
    <w:p w:rsidR="007B7E70" w:rsidRDefault="007B7E70" w:rsidP="00011CE2">
      <w:pPr>
        <w:spacing w:before="0" w:after="0" w:line="360" w:lineRule="auto"/>
        <w:ind w:firstLine="397"/>
        <w:jc w:val="both"/>
        <w:rPr>
          <w:sz w:val="28"/>
          <w:szCs w:val="28"/>
        </w:rPr>
      </w:pPr>
    </w:p>
    <w:p w:rsidR="007B7E70" w:rsidRDefault="007B7E70" w:rsidP="00011CE2">
      <w:pPr>
        <w:spacing w:before="0" w:after="0" w:line="360" w:lineRule="auto"/>
        <w:ind w:firstLine="397"/>
        <w:jc w:val="both"/>
        <w:rPr>
          <w:sz w:val="28"/>
          <w:szCs w:val="28"/>
        </w:rPr>
      </w:pPr>
    </w:p>
    <w:p w:rsidR="00B21CD0" w:rsidRDefault="00B21CD0"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011CE2" w:rsidRDefault="00011CE2" w:rsidP="00011CE2">
      <w:pPr>
        <w:spacing w:before="0" w:after="0" w:line="360" w:lineRule="auto"/>
        <w:ind w:firstLine="397"/>
        <w:jc w:val="both"/>
        <w:rPr>
          <w:sz w:val="28"/>
          <w:szCs w:val="28"/>
        </w:rPr>
      </w:pPr>
    </w:p>
    <w:p w:rsidR="00B21CD0" w:rsidRPr="00011CE2" w:rsidRDefault="00B21CD0" w:rsidP="00011CE2">
      <w:pPr>
        <w:pStyle w:val="2"/>
        <w:spacing w:line="360" w:lineRule="auto"/>
        <w:ind w:firstLine="397"/>
        <w:jc w:val="both"/>
        <w:rPr>
          <w:rFonts w:ascii="Times New Roman" w:hAnsi="Times New Roman"/>
          <w:i w:val="0"/>
        </w:rPr>
      </w:pPr>
      <w:bookmarkStart w:id="12" w:name="_Toc403601081"/>
      <w:r w:rsidRPr="00011CE2">
        <w:rPr>
          <w:rFonts w:ascii="Times New Roman" w:hAnsi="Times New Roman"/>
          <w:i w:val="0"/>
        </w:rPr>
        <w:lastRenderedPageBreak/>
        <w:t>Заключение</w:t>
      </w:r>
      <w:bookmarkEnd w:id="12"/>
    </w:p>
    <w:p w:rsidR="00B21CD0" w:rsidRDefault="00B21CD0" w:rsidP="00011CE2">
      <w:pPr>
        <w:pStyle w:val="a5"/>
        <w:spacing w:line="360" w:lineRule="auto"/>
        <w:ind w:firstLine="397"/>
        <w:jc w:val="both"/>
        <w:rPr>
          <w:sz w:val="28"/>
          <w:szCs w:val="28"/>
        </w:rPr>
      </w:pPr>
    </w:p>
    <w:p w:rsidR="00C9400D" w:rsidRDefault="00C9400D" w:rsidP="00011CE2">
      <w:pPr>
        <w:pStyle w:val="3"/>
        <w:ind w:firstLine="397"/>
      </w:pPr>
      <w:r>
        <w:t>Петр I вошел в историю как великий реформатор, который по своим масштабам действия и стремительности проведения реформ не имел аналогов ни в российской, ни даже в европейской истории.</w:t>
      </w:r>
    </w:p>
    <w:p w:rsidR="00C9400D" w:rsidRDefault="00C9400D" w:rsidP="00011CE2">
      <w:pPr>
        <w:pStyle w:val="3"/>
        <w:ind w:firstLine="397"/>
      </w:pPr>
      <w:r>
        <w:t>Важнейшим достижение царя было организация великой дипломатической миссии – «Великого посольства Петра I», которое и дало толчок к осуществлению реформ и преодолении отставания России от европейских стран.</w:t>
      </w:r>
    </w:p>
    <w:p w:rsidR="00C9400D" w:rsidRDefault="00C9400D" w:rsidP="00011CE2">
      <w:pPr>
        <w:pStyle w:val="3"/>
        <w:ind w:firstLine="397"/>
      </w:pPr>
      <w:r>
        <w:t>Великое посольство Петра I дало возможность не только получить стране новые знания в области кораблестроения и военного дела, оно дало возможность развиться стране в экономическом, политическом и культурном направлениях.</w:t>
      </w:r>
    </w:p>
    <w:p w:rsidR="00C9400D" w:rsidRDefault="00C9400D" w:rsidP="00011CE2">
      <w:pPr>
        <w:pStyle w:val="3"/>
        <w:ind w:firstLine="397"/>
      </w:pPr>
      <w:r>
        <w:t>Хотя цель Великого посольства так и не была достигнута, Россия получила новые торговые отношения со странами Европы</w:t>
      </w:r>
      <w:r w:rsidR="00EE7608">
        <w:t>, а также повысила свой международный статус.</w:t>
      </w:r>
    </w:p>
    <w:p w:rsidR="00C9400D" w:rsidRDefault="00C9400D" w:rsidP="00011CE2">
      <w:pPr>
        <w:pStyle w:val="3"/>
        <w:ind w:firstLine="397"/>
      </w:pPr>
    </w:p>
    <w:p w:rsidR="00011CE2" w:rsidRDefault="00011CE2" w:rsidP="00011CE2">
      <w:pPr>
        <w:spacing w:before="0" w:after="0" w:line="360" w:lineRule="auto"/>
        <w:ind w:firstLine="397"/>
        <w:jc w:val="both"/>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011CE2" w:rsidRPr="00011CE2" w:rsidRDefault="00011CE2" w:rsidP="00011CE2">
      <w:pPr>
        <w:rPr>
          <w:sz w:val="28"/>
          <w:szCs w:val="28"/>
        </w:rPr>
      </w:pPr>
    </w:p>
    <w:p w:rsidR="00B21CD0" w:rsidRDefault="00B21CD0" w:rsidP="00011CE2">
      <w:pPr>
        <w:spacing w:before="0" w:after="0" w:line="360" w:lineRule="auto"/>
        <w:jc w:val="both"/>
        <w:rPr>
          <w:sz w:val="28"/>
          <w:szCs w:val="28"/>
        </w:rPr>
      </w:pPr>
    </w:p>
    <w:p w:rsidR="00011CE2" w:rsidRDefault="00011CE2" w:rsidP="00011CE2">
      <w:pPr>
        <w:spacing w:before="0" w:after="0" w:line="360" w:lineRule="auto"/>
        <w:jc w:val="both"/>
        <w:rPr>
          <w:sz w:val="28"/>
          <w:szCs w:val="28"/>
        </w:rPr>
      </w:pPr>
    </w:p>
    <w:p w:rsidR="00B21CD0" w:rsidRPr="00011CE2" w:rsidRDefault="00EE7608" w:rsidP="00011CE2">
      <w:pPr>
        <w:pStyle w:val="2"/>
        <w:spacing w:line="360" w:lineRule="auto"/>
        <w:ind w:firstLine="397"/>
        <w:jc w:val="both"/>
        <w:rPr>
          <w:rFonts w:ascii="Times New Roman" w:hAnsi="Times New Roman"/>
          <w:i w:val="0"/>
        </w:rPr>
      </w:pPr>
      <w:bookmarkStart w:id="13" w:name="_Toc403601082"/>
      <w:r>
        <w:rPr>
          <w:rFonts w:ascii="Times New Roman" w:hAnsi="Times New Roman"/>
          <w:i w:val="0"/>
        </w:rPr>
        <w:lastRenderedPageBreak/>
        <w:t>Список использованной литературы</w:t>
      </w:r>
      <w:bookmarkEnd w:id="13"/>
    </w:p>
    <w:p w:rsidR="00B21CD0" w:rsidRDefault="00B21CD0" w:rsidP="00011CE2">
      <w:pPr>
        <w:spacing w:before="0" w:after="0" w:line="360" w:lineRule="auto"/>
        <w:ind w:firstLine="397"/>
        <w:jc w:val="both"/>
        <w:rPr>
          <w:sz w:val="20"/>
          <w:szCs w:val="20"/>
        </w:rPr>
      </w:pP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proofErr w:type="spellStart"/>
      <w:r w:rsidRPr="002B5737">
        <w:rPr>
          <w:rFonts w:ascii="Times New Roman" w:hAnsi="Times New Roman" w:cs="Times New Roman"/>
          <w:b w:val="0"/>
          <w:bCs w:val="0"/>
          <w:i/>
          <w:snapToGrid w:val="0"/>
          <w:sz w:val="28"/>
          <w:szCs w:val="28"/>
        </w:rPr>
        <w:t>Буганов</w:t>
      </w:r>
      <w:proofErr w:type="spellEnd"/>
      <w:r w:rsidRPr="002B5737">
        <w:rPr>
          <w:rFonts w:ascii="Times New Roman" w:hAnsi="Times New Roman" w:cs="Times New Roman"/>
          <w:b w:val="0"/>
          <w:bCs w:val="0"/>
          <w:i/>
          <w:snapToGrid w:val="0"/>
          <w:sz w:val="28"/>
          <w:szCs w:val="28"/>
        </w:rPr>
        <w:t xml:space="preserve"> </w:t>
      </w:r>
      <w:r w:rsidRPr="002B5737">
        <w:rPr>
          <w:rFonts w:ascii="Times New Roman" w:hAnsi="Times New Roman" w:cs="Times New Roman"/>
          <w:b w:val="0"/>
          <w:bCs w:val="0"/>
          <w:i/>
          <w:snapToGrid w:val="0"/>
          <w:sz w:val="28"/>
          <w:szCs w:val="28"/>
        </w:rPr>
        <w:t>В.И.</w:t>
      </w:r>
      <w:r>
        <w:rPr>
          <w:rFonts w:ascii="Times New Roman" w:hAnsi="Times New Roman" w:cs="Times New Roman"/>
          <w:b w:val="0"/>
          <w:bCs w:val="0"/>
          <w:snapToGrid w:val="0"/>
          <w:sz w:val="28"/>
          <w:szCs w:val="28"/>
        </w:rPr>
        <w:t xml:space="preserve"> "Петр Великий и его время" – М.: Нау</w:t>
      </w:r>
      <w:r>
        <w:rPr>
          <w:rFonts w:ascii="Times New Roman" w:hAnsi="Times New Roman" w:cs="Times New Roman"/>
          <w:b w:val="0"/>
          <w:bCs w:val="0"/>
          <w:snapToGrid w:val="0"/>
          <w:sz w:val="28"/>
          <w:szCs w:val="28"/>
        </w:rPr>
        <w:softHyphen/>
        <w:t>ка, 1989 г. – 192 с.</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proofErr w:type="spellStart"/>
      <w:r w:rsidRPr="002B5737">
        <w:rPr>
          <w:rFonts w:ascii="Times New Roman" w:hAnsi="Times New Roman" w:cs="Times New Roman"/>
          <w:b w:val="0"/>
          <w:bCs w:val="0"/>
          <w:i/>
          <w:sz w:val="28"/>
          <w:szCs w:val="28"/>
        </w:rPr>
        <w:t>Буганов</w:t>
      </w:r>
      <w:proofErr w:type="spellEnd"/>
      <w:r w:rsidRPr="002B5737">
        <w:rPr>
          <w:b w:val="0"/>
          <w:i/>
          <w:sz w:val="28"/>
          <w:szCs w:val="28"/>
        </w:rPr>
        <w:t xml:space="preserve"> </w:t>
      </w:r>
      <w:r w:rsidRPr="002B5737">
        <w:rPr>
          <w:rFonts w:ascii="Times New Roman" w:hAnsi="Times New Roman" w:cs="Times New Roman"/>
          <w:b w:val="0"/>
          <w:bCs w:val="0"/>
          <w:i/>
          <w:sz w:val="28"/>
          <w:szCs w:val="28"/>
        </w:rPr>
        <w:t>В.И</w:t>
      </w:r>
      <w:r>
        <w:rPr>
          <w:rFonts w:ascii="Times New Roman" w:hAnsi="Times New Roman" w:cs="Times New Roman"/>
          <w:b w:val="0"/>
          <w:bCs w:val="0"/>
          <w:sz w:val="28"/>
          <w:szCs w:val="28"/>
        </w:rPr>
        <w:t>.,</w:t>
      </w:r>
      <w:r w:rsidRPr="002B5737">
        <w:rPr>
          <w:sz w:val="28"/>
          <w:szCs w:val="28"/>
        </w:rPr>
        <w:t xml:space="preserve"> </w:t>
      </w:r>
      <w:r w:rsidRPr="002B5737">
        <w:rPr>
          <w:rFonts w:ascii="Times New Roman" w:hAnsi="Times New Roman" w:cs="Times New Roman"/>
          <w:b w:val="0"/>
          <w:bCs w:val="0"/>
          <w:i/>
          <w:sz w:val="28"/>
          <w:szCs w:val="28"/>
        </w:rPr>
        <w:t>Зырянов</w:t>
      </w:r>
      <w:r w:rsidRPr="002B5737">
        <w:rPr>
          <w:i/>
          <w:sz w:val="28"/>
          <w:szCs w:val="28"/>
        </w:rPr>
        <w:t xml:space="preserve"> </w:t>
      </w:r>
      <w:r w:rsidRPr="002B5737">
        <w:rPr>
          <w:rFonts w:ascii="Times New Roman" w:hAnsi="Times New Roman" w:cs="Times New Roman"/>
          <w:b w:val="0"/>
          <w:bCs w:val="0"/>
          <w:i/>
          <w:sz w:val="28"/>
          <w:szCs w:val="28"/>
        </w:rPr>
        <w:t>П.Н.</w:t>
      </w:r>
      <w:r>
        <w:rPr>
          <w:rFonts w:ascii="Times New Roman" w:hAnsi="Times New Roman" w:cs="Times New Roman"/>
          <w:b w:val="0"/>
          <w:bCs w:val="0"/>
          <w:sz w:val="28"/>
          <w:szCs w:val="28"/>
        </w:rPr>
        <w:t xml:space="preserve"> под ред.</w:t>
      </w:r>
      <w:r w:rsidRPr="002B5737">
        <w:rPr>
          <w:sz w:val="28"/>
          <w:szCs w:val="28"/>
        </w:rPr>
        <w:t xml:space="preserve"> </w:t>
      </w:r>
      <w:r>
        <w:rPr>
          <w:rFonts w:ascii="Times New Roman" w:hAnsi="Times New Roman" w:cs="Times New Roman"/>
          <w:b w:val="0"/>
          <w:bCs w:val="0"/>
          <w:sz w:val="28"/>
          <w:szCs w:val="28"/>
        </w:rPr>
        <w:t>Сахарова</w:t>
      </w:r>
      <w:r w:rsidRPr="002B5737">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А.Н. "История России, конец </w:t>
      </w:r>
      <w:r>
        <w:rPr>
          <w:rFonts w:ascii="Times New Roman" w:hAnsi="Times New Roman" w:cs="Times New Roman"/>
          <w:b w:val="0"/>
          <w:bCs w:val="0"/>
          <w:sz w:val="28"/>
          <w:szCs w:val="28"/>
          <w:lang w:val="en-US"/>
        </w:rPr>
        <w:t>XVII</w:t>
      </w:r>
      <w:r>
        <w:rPr>
          <w:rFonts w:ascii="Times New Roman" w:hAnsi="Times New Roman" w:cs="Times New Roman"/>
          <w:b w:val="0"/>
          <w:bCs w:val="0"/>
          <w:sz w:val="28"/>
          <w:szCs w:val="28"/>
        </w:rPr>
        <w:t xml:space="preserve"> – </w:t>
      </w:r>
      <w:r>
        <w:rPr>
          <w:rFonts w:ascii="Times New Roman" w:hAnsi="Times New Roman" w:cs="Times New Roman"/>
          <w:b w:val="0"/>
          <w:bCs w:val="0"/>
          <w:sz w:val="28"/>
          <w:szCs w:val="28"/>
          <w:lang w:val="en-US"/>
        </w:rPr>
        <w:t>XIX</w:t>
      </w:r>
      <w:r>
        <w:rPr>
          <w:rFonts w:ascii="Times New Roman" w:hAnsi="Times New Roman" w:cs="Times New Roman"/>
          <w:b w:val="0"/>
          <w:bCs w:val="0"/>
          <w:sz w:val="28"/>
          <w:szCs w:val="28"/>
        </w:rPr>
        <w:t xml:space="preserve"> век", изд. 3 – М.: 1997 г. – 304 с.</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snapToGrid w:val="0"/>
          <w:sz w:val="28"/>
          <w:szCs w:val="28"/>
        </w:rPr>
        <w:t>сост.</w:t>
      </w:r>
      <w:r w:rsidRPr="002B5737">
        <w:rPr>
          <w:rFonts w:ascii="Times New Roman" w:hAnsi="Times New Roman" w:cs="Times New Roman"/>
          <w:b w:val="0"/>
          <w:bCs w:val="0"/>
          <w:snapToGrid w:val="0"/>
          <w:sz w:val="28"/>
          <w:szCs w:val="28"/>
        </w:rPr>
        <w:t xml:space="preserve"> </w:t>
      </w:r>
      <w:r w:rsidRPr="002B5737">
        <w:rPr>
          <w:rFonts w:ascii="Times New Roman" w:hAnsi="Times New Roman" w:cs="Times New Roman"/>
          <w:b w:val="0"/>
          <w:bCs w:val="0"/>
          <w:i/>
          <w:snapToGrid w:val="0"/>
          <w:sz w:val="28"/>
          <w:szCs w:val="28"/>
        </w:rPr>
        <w:t>Воскресенский</w:t>
      </w:r>
      <w:r w:rsidRPr="002B5737">
        <w:rPr>
          <w:rFonts w:ascii="Times New Roman" w:hAnsi="Times New Roman" w:cs="Times New Roman"/>
          <w:b w:val="0"/>
          <w:bCs w:val="0"/>
          <w:i/>
          <w:snapToGrid w:val="0"/>
          <w:sz w:val="28"/>
          <w:szCs w:val="28"/>
        </w:rPr>
        <w:t xml:space="preserve"> </w:t>
      </w:r>
      <w:r w:rsidRPr="002B5737">
        <w:rPr>
          <w:rFonts w:ascii="Times New Roman" w:hAnsi="Times New Roman" w:cs="Times New Roman"/>
          <w:b w:val="0"/>
          <w:bCs w:val="0"/>
          <w:i/>
          <w:snapToGrid w:val="0"/>
          <w:sz w:val="28"/>
          <w:szCs w:val="28"/>
        </w:rPr>
        <w:t>Н.А.</w:t>
      </w:r>
      <w:r>
        <w:rPr>
          <w:rFonts w:ascii="Times New Roman" w:hAnsi="Times New Roman" w:cs="Times New Roman"/>
          <w:b w:val="0"/>
          <w:bCs w:val="0"/>
          <w:snapToGrid w:val="0"/>
          <w:sz w:val="28"/>
          <w:szCs w:val="28"/>
        </w:rPr>
        <w:t xml:space="preserve"> "Законодательные акты Петра I" – М.: Л., 1945 г.</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r>
        <w:rPr>
          <w:rFonts w:ascii="Times New Roman" w:hAnsi="Times New Roman" w:cs="Times New Roman"/>
          <w:b w:val="0"/>
          <w:bCs w:val="0"/>
          <w:i/>
          <w:sz w:val="28"/>
          <w:szCs w:val="28"/>
        </w:rPr>
        <w:t xml:space="preserve">Зуев </w:t>
      </w:r>
      <w:r w:rsidRPr="002B5737">
        <w:rPr>
          <w:rFonts w:ascii="Times New Roman" w:hAnsi="Times New Roman" w:cs="Times New Roman"/>
          <w:b w:val="0"/>
          <w:bCs w:val="0"/>
          <w:i/>
          <w:sz w:val="28"/>
          <w:szCs w:val="28"/>
        </w:rPr>
        <w:t>М.Н.</w:t>
      </w:r>
      <w:r>
        <w:rPr>
          <w:rFonts w:ascii="Times New Roman" w:hAnsi="Times New Roman" w:cs="Times New Roman"/>
          <w:b w:val="0"/>
          <w:bCs w:val="0"/>
          <w:sz w:val="28"/>
          <w:szCs w:val="28"/>
        </w:rPr>
        <w:t xml:space="preserve"> "История России с древнейших времен до конца </w:t>
      </w:r>
      <w:r>
        <w:rPr>
          <w:rFonts w:ascii="Times New Roman" w:hAnsi="Times New Roman" w:cs="Times New Roman"/>
          <w:b w:val="0"/>
          <w:bCs w:val="0"/>
          <w:sz w:val="28"/>
          <w:szCs w:val="28"/>
          <w:lang w:val="en-US"/>
        </w:rPr>
        <w:t>XX</w:t>
      </w:r>
      <w:r>
        <w:rPr>
          <w:rFonts w:ascii="Times New Roman" w:hAnsi="Times New Roman" w:cs="Times New Roman"/>
          <w:b w:val="0"/>
          <w:bCs w:val="0"/>
          <w:sz w:val="28"/>
          <w:szCs w:val="28"/>
        </w:rPr>
        <w:t xml:space="preserve"> века", изд. 2, </w:t>
      </w:r>
      <w:proofErr w:type="spellStart"/>
      <w:r>
        <w:rPr>
          <w:rFonts w:ascii="Times New Roman" w:hAnsi="Times New Roman" w:cs="Times New Roman"/>
          <w:b w:val="0"/>
          <w:bCs w:val="0"/>
          <w:sz w:val="28"/>
          <w:szCs w:val="28"/>
        </w:rPr>
        <w:t>испр</w:t>
      </w:r>
      <w:proofErr w:type="spellEnd"/>
      <w:r>
        <w:rPr>
          <w:rFonts w:ascii="Times New Roman" w:hAnsi="Times New Roman" w:cs="Times New Roman"/>
          <w:b w:val="0"/>
          <w:bCs w:val="0"/>
          <w:sz w:val="28"/>
          <w:szCs w:val="28"/>
        </w:rPr>
        <w:t>. и доп. – М.: Дрофа, 2000 г. – 896 с.</w:t>
      </w:r>
    </w:p>
    <w:p w:rsidR="002B5737" w:rsidRDefault="002B5737" w:rsidP="002B5737">
      <w:pPr>
        <w:numPr>
          <w:ilvl w:val="0"/>
          <w:numId w:val="6"/>
        </w:numPr>
        <w:spacing w:before="0" w:after="0" w:line="360" w:lineRule="auto"/>
        <w:ind w:firstLine="397"/>
        <w:jc w:val="both"/>
        <w:rPr>
          <w:sz w:val="28"/>
          <w:szCs w:val="28"/>
        </w:rPr>
      </w:pPr>
      <w:r w:rsidRPr="002B5737">
        <w:rPr>
          <w:i/>
          <w:sz w:val="28"/>
          <w:szCs w:val="28"/>
        </w:rPr>
        <w:t>Ключевский В.О.</w:t>
      </w:r>
      <w:r>
        <w:rPr>
          <w:sz w:val="28"/>
          <w:szCs w:val="28"/>
        </w:rPr>
        <w:t xml:space="preserve"> “Исторические портреты”, М., Изд-во “Правда”, 1991, 623 с.</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r w:rsidRPr="002B5737">
        <w:rPr>
          <w:rFonts w:ascii="Times New Roman" w:hAnsi="Times New Roman" w:cs="Times New Roman"/>
          <w:b w:val="0"/>
          <w:bCs w:val="0"/>
          <w:i/>
          <w:snapToGrid w:val="0"/>
          <w:sz w:val="28"/>
          <w:szCs w:val="28"/>
        </w:rPr>
        <w:t>Князьков</w:t>
      </w:r>
      <w:r w:rsidRPr="002B5737">
        <w:rPr>
          <w:rFonts w:ascii="Times New Roman" w:hAnsi="Times New Roman" w:cs="Times New Roman"/>
          <w:b w:val="0"/>
          <w:bCs w:val="0"/>
          <w:i/>
          <w:snapToGrid w:val="0"/>
          <w:sz w:val="28"/>
          <w:szCs w:val="28"/>
        </w:rPr>
        <w:t xml:space="preserve"> </w:t>
      </w:r>
      <w:r w:rsidRPr="002B5737">
        <w:rPr>
          <w:rFonts w:ascii="Times New Roman" w:hAnsi="Times New Roman" w:cs="Times New Roman"/>
          <w:b w:val="0"/>
          <w:bCs w:val="0"/>
          <w:i/>
          <w:snapToGrid w:val="0"/>
          <w:sz w:val="28"/>
          <w:szCs w:val="28"/>
        </w:rPr>
        <w:t>С.</w:t>
      </w:r>
      <w:r>
        <w:rPr>
          <w:rFonts w:ascii="Times New Roman" w:hAnsi="Times New Roman" w:cs="Times New Roman"/>
          <w:b w:val="0"/>
          <w:bCs w:val="0"/>
          <w:snapToGrid w:val="0"/>
          <w:sz w:val="28"/>
          <w:szCs w:val="28"/>
        </w:rPr>
        <w:t xml:space="preserve"> "Очерки из истории Петра Великого и его времени" – М.: Культура, 1990 г. – 658 с.</w:t>
      </w:r>
    </w:p>
    <w:p w:rsidR="002B5737" w:rsidRDefault="002B5737" w:rsidP="00011CE2">
      <w:pPr>
        <w:numPr>
          <w:ilvl w:val="0"/>
          <w:numId w:val="6"/>
        </w:numPr>
        <w:spacing w:before="0" w:after="0" w:line="360" w:lineRule="auto"/>
        <w:ind w:firstLine="397"/>
        <w:jc w:val="both"/>
        <w:rPr>
          <w:sz w:val="28"/>
          <w:szCs w:val="28"/>
        </w:rPr>
      </w:pPr>
      <w:r w:rsidRPr="002B5737">
        <w:rPr>
          <w:i/>
          <w:sz w:val="28"/>
          <w:szCs w:val="28"/>
        </w:rPr>
        <w:t>Павленко Н.И.</w:t>
      </w:r>
      <w:r>
        <w:rPr>
          <w:sz w:val="28"/>
          <w:szCs w:val="28"/>
        </w:rPr>
        <w:t xml:space="preserve"> “Петр I и его время”, М., Изд-во “Просвещение”, 1989, 495 с.</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r w:rsidRPr="002B5737">
        <w:rPr>
          <w:rFonts w:ascii="Times New Roman" w:hAnsi="Times New Roman" w:cs="Times New Roman"/>
          <w:b w:val="0"/>
          <w:bCs w:val="0"/>
          <w:i/>
          <w:snapToGrid w:val="0"/>
          <w:sz w:val="28"/>
          <w:szCs w:val="28"/>
        </w:rPr>
        <w:t>Хачатурян</w:t>
      </w:r>
      <w:r w:rsidRPr="002B5737">
        <w:rPr>
          <w:rFonts w:ascii="Times New Roman" w:hAnsi="Times New Roman" w:cs="Times New Roman"/>
          <w:b w:val="0"/>
          <w:bCs w:val="0"/>
          <w:i/>
          <w:snapToGrid w:val="0"/>
          <w:sz w:val="28"/>
          <w:szCs w:val="28"/>
        </w:rPr>
        <w:t xml:space="preserve"> </w:t>
      </w:r>
      <w:r w:rsidRPr="002B5737">
        <w:rPr>
          <w:rFonts w:ascii="Times New Roman" w:hAnsi="Times New Roman" w:cs="Times New Roman"/>
          <w:b w:val="0"/>
          <w:bCs w:val="0"/>
          <w:i/>
          <w:snapToGrid w:val="0"/>
          <w:sz w:val="28"/>
          <w:szCs w:val="28"/>
        </w:rPr>
        <w:t>В.М.</w:t>
      </w:r>
      <w:r>
        <w:rPr>
          <w:rFonts w:ascii="Times New Roman" w:hAnsi="Times New Roman" w:cs="Times New Roman"/>
          <w:b w:val="0"/>
          <w:bCs w:val="0"/>
          <w:snapToGrid w:val="0"/>
          <w:sz w:val="28"/>
          <w:szCs w:val="28"/>
        </w:rPr>
        <w:t xml:space="preserve">, под ред. В.И. </w:t>
      </w:r>
      <w:proofErr w:type="spellStart"/>
      <w:r>
        <w:rPr>
          <w:rFonts w:ascii="Times New Roman" w:hAnsi="Times New Roman" w:cs="Times New Roman"/>
          <w:b w:val="0"/>
          <w:bCs w:val="0"/>
          <w:snapToGrid w:val="0"/>
          <w:sz w:val="28"/>
          <w:szCs w:val="28"/>
        </w:rPr>
        <w:t>Уколовой</w:t>
      </w:r>
      <w:proofErr w:type="spellEnd"/>
      <w:r>
        <w:rPr>
          <w:rFonts w:ascii="Times New Roman" w:hAnsi="Times New Roman" w:cs="Times New Roman"/>
          <w:b w:val="0"/>
          <w:bCs w:val="0"/>
          <w:snapToGrid w:val="0"/>
          <w:sz w:val="28"/>
          <w:szCs w:val="28"/>
        </w:rPr>
        <w:t xml:space="preserve"> "История мировых цивилизаций с древнейших времен до начала </w:t>
      </w:r>
      <w:r>
        <w:rPr>
          <w:rFonts w:ascii="Times New Roman" w:hAnsi="Times New Roman" w:cs="Times New Roman"/>
          <w:b w:val="0"/>
          <w:bCs w:val="0"/>
          <w:snapToGrid w:val="0"/>
          <w:sz w:val="28"/>
          <w:szCs w:val="28"/>
          <w:lang w:val="en-US"/>
        </w:rPr>
        <w:t>XX</w:t>
      </w:r>
      <w:r w:rsidRPr="00B21CD0">
        <w:rPr>
          <w:rFonts w:ascii="Times New Roman" w:hAnsi="Times New Roman" w:cs="Times New Roman"/>
          <w:b w:val="0"/>
          <w:bCs w:val="0"/>
          <w:snapToGrid w:val="0"/>
          <w:sz w:val="28"/>
          <w:szCs w:val="28"/>
        </w:rPr>
        <w:t xml:space="preserve"> </w:t>
      </w:r>
      <w:r>
        <w:rPr>
          <w:rFonts w:ascii="Times New Roman" w:hAnsi="Times New Roman" w:cs="Times New Roman"/>
          <w:b w:val="0"/>
          <w:bCs w:val="0"/>
          <w:snapToGrid w:val="0"/>
          <w:sz w:val="28"/>
          <w:szCs w:val="28"/>
        </w:rPr>
        <w:t>века", изд. 2. – М.: Дрофа, 1998 г. – 400 с.</w:t>
      </w:r>
    </w:p>
    <w:p w:rsidR="002B5737" w:rsidRDefault="002B5737" w:rsidP="002B5737">
      <w:pPr>
        <w:pStyle w:val="a3"/>
        <w:widowControl w:val="0"/>
        <w:numPr>
          <w:ilvl w:val="0"/>
          <w:numId w:val="6"/>
        </w:numPr>
        <w:spacing w:line="360" w:lineRule="auto"/>
        <w:ind w:firstLine="397"/>
        <w:jc w:val="both"/>
        <w:rPr>
          <w:rFonts w:ascii="Times New Roman" w:hAnsi="Times New Roman" w:cs="Times New Roman"/>
          <w:b w:val="0"/>
          <w:bCs w:val="0"/>
          <w:sz w:val="28"/>
          <w:szCs w:val="28"/>
        </w:rPr>
      </w:pPr>
      <w:r w:rsidRPr="002B5737">
        <w:rPr>
          <w:rFonts w:ascii="Times New Roman" w:hAnsi="Times New Roman" w:cs="Times New Roman"/>
          <w:b w:val="0"/>
          <w:bCs w:val="0"/>
          <w:i/>
          <w:sz w:val="28"/>
          <w:szCs w:val="28"/>
        </w:rPr>
        <w:t>Харт</w:t>
      </w:r>
      <w:r w:rsidRPr="002B5737">
        <w:rPr>
          <w:rFonts w:ascii="Times New Roman" w:hAnsi="Times New Roman" w:cs="Times New Roman"/>
          <w:b w:val="0"/>
          <w:bCs w:val="0"/>
          <w:i/>
          <w:sz w:val="28"/>
          <w:szCs w:val="28"/>
        </w:rPr>
        <w:t xml:space="preserve"> </w:t>
      </w:r>
      <w:r w:rsidRPr="002B5737">
        <w:rPr>
          <w:rFonts w:ascii="Times New Roman" w:hAnsi="Times New Roman" w:cs="Times New Roman"/>
          <w:b w:val="0"/>
          <w:bCs w:val="0"/>
          <w:i/>
          <w:sz w:val="28"/>
          <w:szCs w:val="28"/>
        </w:rPr>
        <w:t>М.А.</w:t>
      </w:r>
      <w:r>
        <w:rPr>
          <w:rFonts w:ascii="Times New Roman" w:hAnsi="Times New Roman" w:cs="Times New Roman"/>
          <w:b w:val="0"/>
          <w:bCs w:val="0"/>
          <w:sz w:val="28"/>
          <w:szCs w:val="28"/>
        </w:rPr>
        <w:t xml:space="preserve"> "100 великих людей" – М.: Вече, 1998 г. – 544 с.</w:t>
      </w:r>
    </w:p>
    <w:p w:rsidR="00B21CD0" w:rsidRDefault="00B21CD0" w:rsidP="002B5737">
      <w:pPr>
        <w:spacing w:before="0" w:after="0" w:line="360" w:lineRule="auto"/>
        <w:ind w:left="360"/>
        <w:jc w:val="both"/>
        <w:rPr>
          <w:sz w:val="28"/>
          <w:szCs w:val="28"/>
        </w:rPr>
      </w:pPr>
    </w:p>
    <w:p w:rsidR="00B21CD0" w:rsidRDefault="00B21CD0" w:rsidP="00011CE2">
      <w:pPr>
        <w:spacing w:before="0" w:after="0" w:line="360" w:lineRule="auto"/>
        <w:ind w:firstLine="397"/>
        <w:jc w:val="both"/>
        <w:rPr>
          <w:snapToGrid w:val="0"/>
          <w:sz w:val="28"/>
          <w:szCs w:val="28"/>
        </w:rPr>
      </w:pPr>
    </w:p>
    <w:sectPr w:rsidR="00B21CD0" w:rsidSect="004F5199">
      <w:headerReference w:type="default" r:id="rId8"/>
      <w:footerReference w:type="default" r:id="rId9"/>
      <w:pgSz w:w="11906" w:h="16838"/>
      <w:pgMar w:top="1134" w:right="851" w:bottom="964" w:left="1701" w:header="22" w:footer="0" w:gutter="0"/>
      <w:pgNumType w:start="2"/>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9A" w:rsidRDefault="008E569A">
      <w:r>
        <w:separator/>
      </w:r>
    </w:p>
  </w:endnote>
  <w:endnote w:type="continuationSeparator" w:id="0">
    <w:p w:rsidR="008E569A" w:rsidRDefault="008E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A97" w:rsidRDefault="00572A97">
    <w:pPr>
      <w:pStyle w:val="ab"/>
      <w:jc w:val="center"/>
    </w:pPr>
    <w:r>
      <w:fldChar w:fldCharType="begin"/>
    </w:r>
    <w:r>
      <w:instrText>PAGE   \* MERGEFORMAT</w:instrText>
    </w:r>
    <w:r>
      <w:fldChar w:fldCharType="separate"/>
    </w:r>
    <w:r w:rsidR="0030430B">
      <w:rPr>
        <w:noProof/>
      </w:rPr>
      <w:t>2</w:t>
    </w:r>
    <w:r>
      <w:fldChar w:fldCharType="end"/>
    </w:r>
  </w:p>
  <w:p w:rsidR="00572A97" w:rsidRDefault="00572A9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9A" w:rsidRDefault="008E569A">
      <w:r>
        <w:separator/>
      </w:r>
    </w:p>
  </w:footnote>
  <w:footnote w:type="continuationSeparator" w:id="0">
    <w:p w:rsidR="008E569A" w:rsidRDefault="008E569A">
      <w:r>
        <w:continuationSeparator/>
      </w:r>
    </w:p>
  </w:footnote>
  <w:footnote w:id="1">
    <w:p w:rsidR="00165D6A" w:rsidRDefault="00165D6A">
      <w:pPr>
        <w:pStyle w:val="af"/>
      </w:pPr>
      <w:r>
        <w:rPr>
          <w:rStyle w:val="af1"/>
        </w:rPr>
        <w:footnoteRef/>
      </w:r>
      <w:r>
        <w:t xml:space="preserve"> </w:t>
      </w:r>
      <w:r w:rsidR="00B16D75" w:rsidRPr="002B5737">
        <w:rPr>
          <w:i/>
        </w:rPr>
        <w:t>Зуев</w:t>
      </w:r>
      <w:r w:rsidR="00B16D75" w:rsidRPr="00B16D75">
        <w:t xml:space="preserve"> </w:t>
      </w:r>
      <w:r w:rsidR="0030430B" w:rsidRPr="002B5737">
        <w:rPr>
          <w:i/>
        </w:rPr>
        <w:t xml:space="preserve">М.Н. </w:t>
      </w:r>
      <w:r w:rsidR="00B16D75" w:rsidRPr="00B16D75">
        <w:t xml:space="preserve">"История России с древнейших времен до конца XX века", изд. 2, </w:t>
      </w:r>
      <w:proofErr w:type="spellStart"/>
      <w:r w:rsidR="00B16D75" w:rsidRPr="00B16D75">
        <w:t>испр</w:t>
      </w:r>
      <w:proofErr w:type="spellEnd"/>
      <w:r w:rsidR="00B16D75" w:rsidRPr="00B16D75">
        <w:t>. и доп. – М.: Дрофа, 2000 г. – 896 с.</w:t>
      </w:r>
      <w:r w:rsidR="00B16D75">
        <w:t>, стр. 359</w:t>
      </w:r>
    </w:p>
  </w:footnote>
  <w:footnote w:id="2">
    <w:p w:rsidR="00165D6A" w:rsidRDefault="00165D6A">
      <w:pPr>
        <w:pStyle w:val="af"/>
      </w:pPr>
      <w:r>
        <w:rPr>
          <w:rStyle w:val="af1"/>
        </w:rPr>
        <w:footnoteRef/>
      </w:r>
      <w:r>
        <w:t xml:space="preserve"> </w:t>
      </w:r>
      <w:proofErr w:type="spellStart"/>
      <w:r w:rsidR="00B16D75" w:rsidRPr="002B5737">
        <w:rPr>
          <w:i/>
        </w:rPr>
        <w:t>Буганов</w:t>
      </w:r>
      <w:proofErr w:type="spellEnd"/>
      <w:r w:rsidR="0030430B" w:rsidRPr="0030430B">
        <w:rPr>
          <w:i/>
        </w:rPr>
        <w:t xml:space="preserve"> </w:t>
      </w:r>
      <w:r w:rsidR="0030430B" w:rsidRPr="002B5737">
        <w:rPr>
          <w:i/>
        </w:rPr>
        <w:t>В.И.</w:t>
      </w:r>
      <w:r w:rsidR="00B16D75" w:rsidRPr="00B16D75">
        <w:t xml:space="preserve">, </w:t>
      </w:r>
      <w:r w:rsidR="0030430B" w:rsidRPr="0030430B">
        <w:rPr>
          <w:i/>
        </w:rPr>
        <w:t>Зырянов</w:t>
      </w:r>
      <w:r w:rsidR="0030430B" w:rsidRPr="0030430B">
        <w:rPr>
          <w:i/>
        </w:rPr>
        <w:t xml:space="preserve"> </w:t>
      </w:r>
      <w:r w:rsidR="00B16D75" w:rsidRPr="0030430B">
        <w:rPr>
          <w:i/>
        </w:rPr>
        <w:t>П.Н.,</w:t>
      </w:r>
      <w:r w:rsidR="00B16D75" w:rsidRPr="00B16D75">
        <w:t xml:space="preserve"> под ред. А.Н. Сахарова "История России, конец XVII – XIX век", изд. 3 – М.: 1997 г. – 304 с.</w:t>
      </w:r>
      <w:r w:rsidR="00B16D75">
        <w:t xml:space="preserve">, </w:t>
      </w:r>
      <w:r w:rsidR="00B16D75" w:rsidRPr="0030430B">
        <w:rPr>
          <w:i/>
        </w:rPr>
        <w:t>стр. 113</w:t>
      </w:r>
      <w:bookmarkStart w:id="5" w:name="_GoBack"/>
      <w:bookmarkEnd w:id="5"/>
    </w:p>
  </w:footnote>
  <w:footnote w:id="3">
    <w:p w:rsidR="00165D6A" w:rsidRPr="0030430B" w:rsidRDefault="00165D6A" w:rsidP="00B16D75">
      <w:pPr>
        <w:pStyle w:val="af"/>
        <w:rPr>
          <w:i/>
        </w:rPr>
      </w:pPr>
      <w:r>
        <w:rPr>
          <w:rStyle w:val="af1"/>
        </w:rPr>
        <w:footnoteRef/>
      </w:r>
      <w:r>
        <w:t xml:space="preserve"> </w:t>
      </w:r>
      <w:r w:rsidR="00EE7608" w:rsidRPr="002B5737">
        <w:rPr>
          <w:i/>
        </w:rPr>
        <w:t>Князьков</w:t>
      </w:r>
      <w:r w:rsidR="00EE7608" w:rsidRPr="00EE7608">
        <w:t xml:space="preserve"> </w:t>
      </w:r>
      <w:r w:rsidR="0030430B" w:rsidRPr="002B5737">
        <w:rPr>
          <w:i/>
        </w:rPr>
        <w:t xml:space="preserve">С. </w:t>
      </w:r>
      <w:r w:rsidR="00EE7608" w:rsidRPr="00EE7608">
        <w:t>"Очерки из истории Петра Великого и его времени" – М.: Культура, 1990 г. – 658 с.</w:t>
      </w:r>
      <w:r w:rsidR="00EE7608">
        <w:t xml:space="preserve">, </w:t>
      </w:r>
      <w:r w:rsidR="00EE7608" w:rsidRPr="0030430B">
        <w:rPr>
          <w:i/>
        </w:rPr>
        <w:t>стр. 453</w:t>
      </w:r>
    </w:p>
  </w:footnote>
  <w:footnote w:id="4">
    <w:p w:rsidR="008151C2" w:rsidRDefault="008151C2">
      <w:pPr>
        <w:pStyle w:val="af"/>
      </w:pPr>
      <w:r>
        <w:rPr>
          <w:rStyle w:val="af1"/>
        </w:rPr>
        <w:footnoteRef/>
      </w:r>
      <w:r>
        <w:t xml:space="preserve"> </w:t>
      </w:r>
      <w:proofErr w:type="spellStart"/>
      <w:r w:rsidR="00EE7608" w:rsidRPr="002B5737">
        <w:rPr>
          <w:i/>
        </w:rPr>
        <w:t>Буганов</w:t>
      </w:r>
      <w:proofErr w:type="spellEnd"/>
      <w:r w:rsidR="00EE7608" w:rsidRPr="00EE7608">
        <w:t xml:space="preserve"> </w:t>
      </w:r>
      <w:r w:rsidR="0030430B" w:rsidRPr="002B5737">
        <w:rPr>
          <w:i/>
        </w:rPr>
        <w:t xml:space="preserve">В.И. </w:t>
      </w:r>
      <w:r w:rsidR="00EE7608" w:rsidRPr="00EE7608">
        <w:t>"Петр</w:t>
      </w:r>
      <w:r w:rsidR="0030430B">
        <w:t xml:space="preserve"> Великий и его время" – М.: Нау</w:t>
      </w:r>
      <w:r w:rsidR="00EE7608" w:rsidRPr="00EE7608">
        <w:t>ка, 1989 г. – 192 с.</w:t>
      </w:r>
      <w:r w:rsidR="00EE7608">
        <w:t xml:space="preserve">, </w:t>
      </w:r>
      <w:r w:rsidR="00EE7608" w:rsidRPr="0030430B">
        <w:rPr>
          <w:i/>
        </w:rPr>
        <w:t>стр. 36</w:t>
      </w:r>
    </w:p>
  </w:footnote>
  <w:footnote w:id="5">
    <w:p w:rsidR="008151C2" w:rsidRDefault="008151C2">
      <w:pPr>
        <w:pStyle w:val="af"/>
      </w:pPr>
      <w:r>
        <w:rPr>
          <w:rStyle w:val="af1"/>
        </w:rPr>
        <w:footnoteRef/>
      </w:r>
      <w:r>
        <w:t xml:space="preserve"> </w:t>
      </w:r>
      <w:r w:rsidR="00EE7608" w:rsidRPr="002B5737">
        <w:rPr>
          <w:i/>
        </w:rPr>
        <w:t>Павленко Н.И.</w:t>
      </w:r>
      <w:r w:rsidR="00EE7608" w:rsidRPr="00EE7608">
        <w:t xml:space="preserve"> “Петр I и его время”, М., Изд-во “Просвещение”, 1989, 495 с.</w:t>
      </w:r>
      <w:r w:rsidR="00EE7608">
        <w:t xml:space="preserve">, </w:t>
      </w:r>
      <w:r w:rsidR="00EE7608" w:rsidRPr="0030430B">
        <w:rPr>
          <w:i/>
        </w:rPr>
        <w:t>стр. 98</w:t>
      </w:r>
    </w:p>
  </w:footnote>
  <w:footnote w:id="6">
    <w:p w:rsidR="00B7192B" w:rsidRDefault="00B7192B">
      <w:pPr>
        <w:pStyle w:val="af"/>
      </w:pPr>
      <w:r w:rsidRPr="002B5737">
        <w:rPr>
          <w:rStyle w:val="af1"/>
          <w:i/>
        </w:rPr>
        <w:footnoteRef/>
      </w:r>
      <w:r w:rsidRPr="002B5737">
        <w:rPr>
          <w:i/>
        </w:rPr>
        <w:t xml:space="preserve"> </w:t>
      </w:r>
      <w:r w:rsidR="00EE7608" w:rsidRPr="002B5737">
        <w:rPr>
          <w:i/>
        </w:rPr>
        <w:t>Ключевский В.О.</w:t>
      </w:r>
      <w:r w:rsidR="00EE7608" w:rsidRPr="00EE7608">
        <w:t xml:space="preserve"> “Исторические портреты”, М., Изд-во “Правда”, 1991, 623 с.</w:t>
      </w:r>
      <w:r w:rsidR="00EE7608">
        <w:t>, стр. 411</w:t>
      </w:r>
    </w:p>
  </w:footnote>
  <w:footnote w:id="7">
    <w:p w:rsidR="00C9400D" w:rsidRPr="0030430B" w:rsidRDefault="00C9400D">
      <w:pPr>
        <w:pStyle w:val="af"/>
        <w:rPr>
          <w:i/>
        </w:rPr>
      </w:pPr>
      <w:r>
        <w:rPr>
          <w:rStyle w:val="af1"/>
        </w:rPr>
        <w:footnoteRef/>
      </w:r>
      <w:r>
        <w:t xml:space="preserve"> </w:t>
      </w:r>
      <w:r w:rsidR="00EE7608" w:rsidRPr="002B5737">
        <w:rPr>
          <w:i/>
        </w:rPr>
        <w:t>Хачатурян</w:t>
      </w:r>
      <w:r w:rsidR="0030430B" w:rsidRPr="0030430B">
        <w:rPr>
          <w:i/>
        </w:rPr>
        <w:t xml:space="preserve"> </w:t>
      </w:r>
      <w:r w:rsidR="0030430B" w:rsidRPr="002B5737">
        <w:rPr>
          <w:i/>
        </w:rPr>
        <w:t>В.М.</w:t>
      </w:r>
      <w:r w:rsidR="00EE7608" w:rsidRPr="00EE7608">
        <w:t xml:space="preserve">, под ред. В.И. </w:t>
      </w:r>
      <w:proofErr w:type="spellStart"/>
      <w:r w:rsidR="00EE7608" w:rsidRPr="00EE7608">
        <w:t>Уколовой</w:t>
      </w:r>
      <w:proofErr w:type="spellEnd"/>
      <w:r w:rsidR="00EE7608" w:rsidRPr="00EE7608">
        <w:t xml:space="preserve"> "История мировых цивилизаций с древнейших времен до начала XX века", изд. </w:t>
      </w:r>
      <w:r w:rsidR="00EE7608">
        <w:t xml:space="preserve">2. – М.: Дрофа, 1998 г. – 400 с, </w:t>
      </w:r>
      <w:r w:rsidR="00EE7608" w:rsidRPr="0030430B">
        <w:rPr>
          <w:i/>
        </w:rPr>
        <w:t>стр. 216</w:t>
      </w:r>
    </w:p>
  </w:footnote>
  <w:footnote w:id="8">
    <w:p w:rsidR="00EE7608" w:rsidRPr="00EE7608" w:rsidRDefault="00C9400D" w:rsidP="00EE7608">
      <w:pPr>
        <w:pStyle w:val="af"/>
      </w:pPr>
      <w:r>
        <w:rPr>
          <w:rStyle w:val="af1"/>
        </w:rPr>
        <w:footnoteRef/>
      </w:r>
      <w:r>
        <w:t xml:space="preserve"> </w:t>
      </w:r>
      <w:r w:rsidR="00EE7608" w:rsidRPr="002B5737">
        <w:rPr>
          <w:i/>
        </w:rPr>
        <w:t>Павленко Н.И.</w:t>
      </w:r>
      <w:r w:rsidR="00EE7608" w:rsidRPr="00EE7608">
        <w:t xml:space="preserve"> “Петр I и его время”, М., Изд-во “Просвещение”, 1989,</w:t>
      </w:r>
      <w:r w:rsidR="00EE7608">
        <w:t xml:space="preserve"> 495 с, </w:t>
      </w:r>
      <w:r w:rsidR="00EE7608" w:rsidRPr="0030430B">
        <w:rPr>
          <w:i/>
        </w:rPr>
        <w:t>стр. 199</w:t>
      </w:r>
    </w:p>
    <w:p w:rsidR="00C9400D" w:rsidRDefault="00C9400D">
      <w:pPr>
        <w:pStyle w:val="af"/>
      </w:pPr>
    </w:p>
  </w:footnote>
  <w:footnote w:id="9">
    <w:p w:rsidR="00EE7608" w:rsidRPr="0030430B" w:rsidRDefault="00C9400D" w:rsidP="00B16D75">
      <w:pPr>
        <w:pStyle w:val="a3"/>
        <w:widowControl w:val="0"/>
        <w:jc w:val="both"/>
        <w:rPr>
          <w:rFonts w:ascii="Times New Roman" w:hAnsi="Times New Roman" w:cs="Times New Roman"/>
          <w:b w:val="0"/>
          <w:bCs w:val="0"/>
          <w:i/>
          <w:sz w:val="20"/>
          <w:szCs w:val="20"/>
        </w:rPr>
      </w:pPr>
      <w:r w:rsidRPr="00B16D75">
        <w:rPr>
          <w:rStyle w:val="af1"/>
          <w:rFonts w:ascii="Times New Roman" w:hAnsi="Times New Roman" w:cs="Times New Roman"/>
          <w:sz w:val="20"/>
          <w:szCs w:val="20"/>
        </w:rPr>
        <w:footnoteRef/>
      </w:r>
      <w:r w:rsidRPr="00B16D75">
        <w:rPr>
          <w:rFonts w:ascii="Times New Roman" w:hAnsi="Times New Roman" w:cs="Times New Roman"/>
          <w:sz w:val="20"/>
          <w:szCs w:val="20"/>
        </w:rPr>
        <w:t xml:space="preserve"> </w:t>
      </w:r>
      <w:r w:rsidR="00EE7608" w:rsidRPr="002B5737">
        <w:rPr>
          <w:rFonts w:ascii="Times New Roman" w:hAnsi="Times New Roman" w:cs="Times New Roman"/>
          <w:b w:val="0"/>
          <w:bCs w:val="0"/>
          <w:i/>
          <w:sz w:val="20"/>
          <w:szCs w:val="20"/>
        </w:rPr>
        <w:t>Зуев</w:t>
      </w:r>
      <w:r w:rsidR="00EE7608" w:rsidRPr="00B16D75">
        <w:rPr>
          <w:rFonts w:ascii="Times New Roman" w:hAnsi="Times New Roman" w:cs="Times New Roman"/>
          <w:b w:val="0"/>
          <w:bCs w:val="0"/>
          <w:sz w:val="20"/>
          <w:szCs w:val="20"/>
        </w:rPr>
        <w:t xml:space="preserve"> </w:t>
      </w:r>
      <w:r w:rsidR="0030430B" w:rsidRPr="002B5737">
        <w:rPr>
          <w:rFonts w:ascii="Times New Roman" w:hAnsi="Times New Roman" w:cs="Times New Roman"/>
          <w:b w:val="0"/>
          <w:bCs w:val="0"/>
          <w:i/>
          <w:sz w:val="20"/>
          <w:szCs w:val="20"/>
        </w:rPr>
        <w:t xml:space="preserve">М.Н. </w:t>
      </w:r>
      <w:r w:rsidR="00EE7608" w:rsidRPr="00B16D75">
        <w:rPr>
          <w:rFonts w:ascii="Times New Roman" w:hAnsi="Times New Roman" w:cs="Times New Roman"/>
          <w:b w:val="0"/>
          <w:bCs w:val="0"/>
          <w:sz w:val="20"/>
          <w:szCs w:val="20"/>
        </w:rPr>
        <w:t xml:space="preserve">"История России с древнейших времен до конца </w:t>
      </w:r>
      <w:r w:rsidR="00EE7608" w:rsidRPr="00B16D75">
        <w:rPr>
          <w:rFonts w:ascii="Times New Roman" w:hAnsi="Times New Roman" w:cs="Times New Roman"/>
          <w:b w:val="0"/>
          <w:bCs w:val="0"/>
          <w:sz w:val="20"/>
          <w:szCs w:val="20"/>
          <w:lang w:val="en-US"/>
        </w:rPr>
        <w:t>XX</w:t>
      </w:r>
      <w:r w:rsidR="00EE7608" w:rsidRPr="00B16D75">
        <w:rPr>
          <w:rFonts w:ascii="Times New Roman" w:hAnsi="Times New Roman" w:cs="Times New Roman"/>
          <w:b w:val="0"/>
          <w:bCs w:val="0"/>
          <w:sz w:val="20"/>
          <w:szCs w:val="20"/>
        </w:rPr>
        <w:t xml:space="preserve"> века", изд. 2, </w:t>
      </w:r>
      <w:proofErr w:type="spellStart"/>
      <w:r w:rsidR="00EE7608" w:rsidRPr="00B16D75">
        <w:rPr>
          <w:rFonts w:ascii="Times New Roman" w:hAnsi="Times New Roman" w:cs="Times New Roman"/>
          <w:b w:val="0"/>
          <w:bCs w:val="0"/>
          <w:sz w:val="20"/>
          <w:szCs w:val="20"/>
        </w:rPr>
        <w:t>испр</w:t>
      </w:r>
      <w:proofErr w:type="spellEnd"/>
      <w:r w:rsidR="00EE7608" w:rsidRPr="00B16D75">
        <w:rPr>
          <w:rFonts w:ascii="Times New Roman" w:hAnsi="Times New Roman" w:cs="Times New Roman"/>
          <w:b w:val="0"/>
          <w:bCs w:val="0"/>
          <w:sz w:val="20"/>
          <w:szCs w:val="20"/>
        </w:rPr>
        <w:t xml:space="preserve">. и доп. – М.: Дрофа, 2000 г. – 896 с, </w:t>
      </w:r>
      <w:r w:rsidR="00EE7608" w:rsidRPr="0030430B">
        <w:rPr>
          <w:rFonts w:ascii="Times New Roman" w:hAnsi="Times New Roman" w:cs="Times New Roman"/>
          <w:b w:val="0"/>
          <w:bCs w:val="0"/>
          <w:i/>
          <w:sz w:val="20"/>
          <w:szCs w:val="20"/>
        </w:rPr>
        <w:t>стр. 344</w:t>
      </w:r>
    </w:p>
    <w:p w:rsidR="00C9400D" w:rsidRDefault="00C9400D">
      <w:pPr>
        <w:pStyle w:val="af"/>
      </w:pPr>
    </w:p>
  </w:footnote>
  <w:footnote w:id="10">
    <w:p w:rsidR="00EE7608" w:rsidRPr="0030430B" w:rsidRDefault="00C9400D" w:rsidP="00B16D75">
      <w:pPr>
        <w:pStyle w:val="a3"/>
        <w:widowControl w:val="0"/>
        <w:jc w:val="both"/>
        <w:rPr>
          <w:rFonts w:ascii="Times New Roman" w:hAnsi="Times New Roman" w:cs="Times New Roman"/>
          <w:b w:val="0"/>
          <w:bCs w:val="0"/>
          <w:i/>
          <w:sz w:val="20"/>
          <w:szCs w:val="20"/>
        </w:rPr>
      </w:pPr>
      <w:r w:rsidRPr="00B16D75">
        <w:rPr>
          <w:rStyle w:val="af1"/>
          <w:rFonts w:ascii="Times New Roman" w:hAnsi="Times New Roman" w:cs="Times New Roman"/>
          <w:b w:val="0"/>
          <w:sz w:val="20"/>
          <w:szCs w:val="20"/>
        </w:rPr>
        <w:footnoteRef/>
      </w:r>
      <w:r w:rsidRPr="00B16D75">
        <w:rPr>
          <w:rFonts w:ascii="Times New Roman" w:hAnsi="Times New Roman" w:cs="Times New Roman"/>
          <w:b w:val="0"/>
          <w:sz w:val="20"/>
          <w:szCs w:val="20"/>
        </w:rPr>
        <w:t xml:space="preserve"> </w:t>
      </w:r>
      <w:r w:rsidR="00EE7608" w:rsidRPr="002B5737">
        <w:rPr>
          <w:rFonts w:ascii="Times New Roman" w:hAnsi="Times New Roman" w:cs="Times New Roman"/>
          <w:b w:val="0"/>
          <w:bCs w:val="0"/>
          <w:i/>
          <w:sz w:val="20"/>
          <w:szCs w:val="20"/>
        </w:rPr>
        <w:t>Харт</w:t>
      </w:r>
      <w:r w:rsidR="00EE7608" w:rsidRPr="00B16D75">
        <w:rPr>
          <w:rFonts w:ascii="Times New Roman" w:hAnsi="Times New Roman" w:cs="Times New Roman"/>
          <w:b w:val="0"/>
          <w:bCs w:val="0"/>
          <w:sz w:val="20"/>
          <w:szCs w:val="20"/>
        </w:rPr>
        <w:t xml:space="preserve"> </w:t>
      </w:r>
      <w:r w:rsidR="0030430B" w:rsidRPr="002B5737">
        <w:rPr>
          <w:rFonts w:ascii="Times New Roman" w:hAnsi="Times New Roman" w:cs="Times New Roman"/>
          <w:b w:val="0"/>
          <w:bCs w:val="0"/>
          <w:i/>
          <w:sz w:val="20"/>
          <w:szCs w:val="20"/>
        </w:rPr>
        <w:t xml:space="preserve">М.А. </w:t>
      </w:r>
      <w:r w:rsidR="00EE7608" w:rsidRPr="00B16D75">
        <w:rPr>
          <w:rFonts w:ascii="Times New Roman" w:hAnsi="Times New Roman" w:cs="Times New Roman"/>
          <w:b w:val="0"/>
          <w:bCs w:val="0"/>
          <w:sz w:val="20"/>
          <w:szCs w:val="20"/>
        </w:rPr>
        <w:t xml:space="preserve">"100 великих людей" – М.: Вече, 1998 г. – 544 с, </w:t>
      </w:r>
      <w:r w:rsidR="00EE7608" w:rsidRPr="0030430B">
        <w:rPr>
          <w:rFonts w:ascii="Times New Roman" w:hAnsi="Times New Roman" w:cs="Times New Roman"/>
          <w:b w:val="0"/>
          <w:bCs w:val="0"/>
          <w:i/>
          <w:sz w:val="20"/>
          <w:szCs w:val="20"/>
        </w:rPr>
        <w:t>стр. 259-260</w:t>
      </w:r>
    </w:p>
    <w:p w:rsidR="00C9400D" w:rsidRDefault="00C9400D">
      <w:pPr>
        <w:pStyle w:val="af"/>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225" w:rsidRDefault="00945225" w:rsidP="00C94E56">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A0B3C"/>
    <w:multiLevelType w:val="singleLevel"/>
    <w:tmpl w:val="0419000F"/>
    <w:lvl w:ilvl="0">
      <w:start w:val="1"/>
      <w:numFmt w:val="decimal"/>
      <w:lvlText w:val="%1."/>
      <w:lvlJc w:val="left"/>
      <w:pPr>
        <w:tabs>
          <w:tab w:val="num" w:pos="360"/>
        </w:tabs>
        <w:ind w:left="360" w:hanging="360"/>
      </w:pPr>
    </w:lvl>
  </w:abstractNum>
  <w:abstractNum w:abstractNumId="1">
    <w:nsid w:val="1EED26FD"/>
    <w:multiLevelType w:val="multilevel"/>
    <w:tmpl w:val="CC6CE6EC"/>
    <w:lvl w:ilvl="0">
      <w:start w:val="1"/>
      <w:numFmt w:val="decimal"/>
      <w:lvlText w:val="%1."/>
      <w:lvlJc w:val="left"/>
      <w:pPr>
        <w:ind w:left="450" w:hanging="45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2">
    <w:nsid w:val="20C30D8A"/>
    <w:multiLevelType w:val="singleLevel"/>
    <w:tmpl w:val="0419000F"/>
    <w:lvl w:ilvl="0">
      <w:start w:val="1"/>
      <w:numFmt w:val="decimal"/>
      <w:lvlText w:val="%1."/>
      <w:lvlJc w:val="left"/>
      <w:pPr>
        <w:tabs>
          <w:tab w:val="num" w:pos="360"/>
        </w:tabs>
        <w:ind w:left="360" w:hanging="360"/>
      </w:pPr>
    </w:lvl>
  </w:abstractNum>
  <w:abstractNum w:abstractNumId="3">
    <w:nsid w:val="2749553F"/>
    <w:multiLevelType w:val="singleLevel"/>
    <w:tmpl w:val="51A244C0"/>
    <w:lvl w:ilvl="0">
      <w:start w:val="1"/>
      <w:numFmt w:val="decimal"/>
      <w:lvlText w:val="%1."/>
      <w:lvlJc w:val="left"/>
      <w:pPr>
        <w:tabs>
          <w:tab w:val="num" w:pos="360"/>
        </w:tabs>
        <w:ind w:left="360" w:hanging="360"/>
      </w:pPr>
      <w:rPr>
        <w:rFonts w:hint="default"/>
      </w:rPr>
    </w:lvl>
  </w:abstractNum>
  <w:abstractNum w:abstractNumId="4">
    <w:nsid w:val="2AB402AC"/>
    <w:multiLevelType w:val="multilevel"/>
    <w:tmpl w:val="7E52713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001346"/>
    <w:multiLevelType w:val="multilevel"/>
    <w:tmpl w:val="0CE0563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4B2EE6"/>
    <w:multiLevelType w:val="hybridMultilevel"/>
    <w:tmpl w:val="A11E9EC2"/>
    <w:lvl w:ilvl="0" w:tplc="5F60656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7">
    <w:nsid w:val="3DF2384B"/>
    <w:multiLevelType w:val="singleLevel"/>
    <w:tmpl w:val="0419000F"/>
    <w:lvl w:ilvl="0">
      <w:start w:val="1"/>
      <w:numFmt w:val="decimal"/>
      <w:lvlText w:val="%1."/>
      <w:lvlJc w:val="left"/>
      <w:pPr>
        <w:tabs>
          <w:tab w:val="num" w:pos="360"/>
        </w:tabs>
        <w:ind w:left="360" w:hanging="360"/>
      </w:pPr>
    </w:lvl>
  </w:abstractNum>
  <w:abstractNum w:abstractNumId="8">
    <w:nsid w:val="4DEB0838"/>
    <w:multiLevelType w:val="multilevel"/>
    <w:tmpl w:val="E530FF8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F287F3B"/>
    <w:multiLevelType w:val="multilevel"/>
    <w:tmpl w:val="B52035C6"/>
    <w:lvl w:ilvl="0">
      <w:start w:val="1"/>
      <w:numFmt w:val="decimal"/>
      <w:lvlText w:val="%1."/>
      <w:lvlJc w:val="left"/>
      <w:pPr>
        <w:ind w:left="525" w:hanging="525"/>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10">
    <w:nsid w:val="51D5239C"/>
    <w:multiLevelType w:val="singleLevel"/>
    <w:tmpl w:val="0419000F"/>
    <w:lvl w:ilvl="0">
      <w:start w:val="1"/>
      <w:numFmt w:val="decimal"/>
      <w:lvlText w:val="%1."/>
      <w:lvlJc w:val="left"/>
      <w:pPr>
        <w:tabs>
          <w:tab w:val="num" w:pos="360"/>
        </w:tabs>
        <w:ind w:left="360" w:hanging="360"/>
      </w:pPr>
    </w:lvl>
  </w:abstractNum>
  <w:abstractNum w:abstractNumId="11">
    <w:nsid w:val="5D9A20AC"/>
    <w:multiLevelType w:val="singleLevel"/>
    <w:tmpl w:val="0419000F"/>
    <w:lvl w:ilvl="0">
      <w:start w:val="1"/>
      <w:numFmt w:val="decimal"/>
      <w:lvlText w:val="%1."/>
      <w:lvlJc w:val="left"/>
      <w:pPr>
        <w:tabs>
          <w:tab w:val="num" w:pos="360"/>
        </w:tabs>
        <w:ind w:left="360" w:hanging="360"/>
      </w:pPr>
    </w:lvl>
  </w:abstractNum>
  <w:abstractNum w:abstractNumId="12">
    <w:nsid w:val="69E25CC7"/>
    <w:multiLevelType w:val="singleLevel"/>
    <w:tmpl w:val="23827536"/>
    <w:lvl w:ilvl="0">
      <w:start w:val="1"/>
      <w:numFmt w:val="decimal"/>
      <w:lvlText w:val="%1."/>
      <w:legacy w:legacy="1" w:legacySpace="0" w:legacyIndent="283"/>
      <w:lvlJc w:val="left"/>
      <w:pPr>
        <w:ind w:left="283" w:hanging="283"/>
      </w:pPr>
      <w:rPr>
        <w:rFonts w:ascii="Times New Roman" w:hAnsi="Times New Roman" w:cs="Times New Roman" w:hint="default"/>
        <w:b/>
        <w:bCs/>
        <w:i w:val="0"/>
        <w:iCs w:val="0"/>
        <w:sz w:val="32"/>
        <w:szCs w:val="32"/>
      </w:rPr>
    </w:lvl>
  </w:abstractNum>
  <w:num w:numId="1">
    <w:abstractNumId w:val="12"/>
  </w:num>
  <w:num w:numId="2">
    <w:abstractNumId w:val="0"/>
  </w:num>
  <w:num w:numId="3">
    <w:abstractNumId w:val="3"/>
  </w:num>
  <w:num w:numId="4">
    <w:abstractNumId w:val="10"/>
  </w:num>
  <w:num w:numId="5">
    <w:abstractNumId w:val="7"/>
  </w:num>
  <w:num w:numId="6">
    <w:abstractNumId w:val="11"/>
  </w:num>
  <w:num w:numId="7">
    <w:abstractNumId w:val="2"/>
  </w:num>
  <w:num w:numId="8">
    <w:abstractNumId w:val="4"/>
  </w:num>
  <w:num w:numId="9">
    <w:abstractNumId w:val="8"/>
  </w:num>
  <w:num w:numId="10">
    <w:abstractNumId w:val="5"/>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25"/>
    <w:rsid w:val="00011CE2"/>
    <w:rsid w:val="00063E91"/>
    <w:rsid w:val="00161415"/>
    <w:rsid w:val="00165D6A"/>
    <w:rsid w:val="002B5737"/>
    <w:rsid w:val="0030430B"/>
    <w:rsid w:val="00333039"/>
    <w:rsid w:val="00375599"/>
    <w:rsid w:val="00481128"/>
    <w:rsid w:val="004866C4"/>
    <w:rsid w:val="004F5199"/>
    <w:rsid w:val="00526F0D"/>
    <w:rsid w:val="00572A97"/>
    <w:rsid w:val="007B7E70"/>
    <w:rsid w:val="007D5765"/>
    <w:rsid w:val="007D67A1"/>
    <w:rsid w:val="008151C2"/>
    <w:rsid w:val="008372D0"/>
    <w:rsid w:val="008A5B07"/>
    <w:rsid w:val="008B4F15"/>
    <w:rsid w:val="008E569A"/>
    <w:rsid w:val="00945225"/>
    <w:rsid w:val="00973371"/>
    <w:rsid w:val="009A58BE"/>
    <w:rsid w:val="009D463F"/>
    <w:rsid w:val="00A24F15"/>
    <w:rsid w:val="00A73909"/>
    <w:rsid w:val="00A845EB"/>
    <w:rsid w:val="00B16D75"/>
    <w:rsid w:val="00B21CD0"/>
    <w:rsid w:val="00B7192B"/>
    <w:rsid w:val="00C9400D"/>
    <w:rsid w:val="00C94E56"/>
    <w:rsid w:val="00C96896"/>
    <w:rsid w:val="00CB783E"/>
    <w:rsid w:val="00D8141E"/>
    <w:rsid w:val="00D878D5"/>
    <w:rsid w:val="00D934E6"/>
    <w:rsid w:val="00EA1B48"/>
    <w:rsid w:val="00EE7608"/>
    <w:rsid w:val="00EE7B35"/>
    <w:rsid w:val="00EF3FE8"/>
    <w:rsid w:val="00F31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C99B468-4EEF-4BF0-A341-F495727A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before="100" w:after="100"/>
    </w:pPr>
    <w:rPr>
      <w:sz w:val="24"/>
      <w:szCs w:val="24"/>
    </w:rPr>
  </w:style>
  <w:style w:type="paragraph" w:styleId="1">
    <w:name w:val="heading 1"/>
    <w:basedOn w:val="a"/>
    <w:next w:val="a"/>
    <w:link w:val="10"/>
    <w:uiPriority w:val="99"/>
    <w:qFormat/>
    <w:pPr>
      <w:keepNext/>
      <w:spacing w:before="0" w:after="0"/>
      <w:jc w:val="center"/>
      <w:outlineLvl w:val="0"/>
    </w:pPr>
    <w:rPr>
      <w:b/>
      <w:bCs/>
    </w:rPr>
  </w:style>
  <w:style w:type="paragraph" w:styleId="2">
    <w:name w:val="heading 2"/>
    <w:basedOn w:val="a"/>
    <w:next w:val="a"/>
    <w:link w:val="20"/>
    <w:uiPriority w:val="9"/>
    <w:unhideWhenUsed/>
    <w:qFormat/>
    <w:rsid w:val="00011CE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paragraph" w:styleId="a3">
    <w:name w:val="Body Text"/>
    <w:basedOn w:val="a"/>
    <w:link w:val="a4"/>
    <w:uiPriority w:val="99"/>
    <w:pPr>
      <w:spacing w:before="0" w:after="0"/>
      <w:jc w:val="center"/>
    </w:pPr>
    <w:rPr>
      <w:rFonts w:ascii="Courier New" w:hAnsi="Courier New" w:cs="Courier New"/>
      <w:b/>
      <w:bCs/>
      <w:sz w:val="30"/>
      <w:szCs w:val="30"/>
    </w:rPr>
  </w:style>
  <w:style w:type="character" w:customStyle="1" w:styleId="a4">
    <w:name w:val="Основной текст Знак"/>
    <w:link w:val="a3"/>
    <w:uiPriority w:val="99"/>
    <w:semiHidden/>
    <w:rPr>
      <w:sz w:val="24"/>
      <w:szCs w:val="24"/>
    </w:rPr>
  </w:style>
  <w:style w:type="paragraph" w:styleId="21">
    <w:name w:val="Body Text 2"/>
    <w:basedOn w:val="a"/>
    <w:link w:val="22"/>
    <w:uiPriority w:val="99"/>
    <w:pPr>
      <w:spacing w:before="0" w:after="0" w:line="360" w:lineRule="auto"/>
      <w:ind w:firstLine="567"/>
      <w:jc w:val="both"/>
    </w:pPr>
    <w:rPr>
      <w:sz w:val="28"/>
      <w:szCs w:val="28"/>
    </w:rPr>
  </w:style>
  <w:style w:type="character" w:customStyle="1" w:styleId="22">
    <w:name w:val="Основной текст 2 Знак"/>
    <w:link w:val="21"/>
    <w:uiPriority w:val="99"/>
    <w:semiHidden/>
    <w:rPr>
      <w:sz w:val="24"/>
      <w:szCs w:val="24"/>
    </w:rPr>
  </w:style>
  <w:style w:type="paragraph" w:styleId="23">
    <w:name w:val="Body Text Indent 2"/>
    <w:basedOn w:val="a"/>
    <w:link w:val="24"/>
    <w:uiPriority w:val="99"/>
    <w:pPr>
      <w:spacing w:before="0" w:after="0" w:line="360" w:lineRule="auto"/>
      <w:ind w:firstLine="1134"/>
      <w:jc w:val="both"/>
    </w:pPr>
    <w:rPr>
      <w:sz w:val="28"/>
      <w:szCs w:val="28"/>
    </w:rPr>
  </w:style>
  <w:style w:type="character" w:customStyle="1" w:styleId="24">
    <w:name w:val="Основной текст с отступом 2 Знак"/>
    <w:link w:val="23"/>
    <w:uiPriority w:val="99"/>
    <w:semiHidden/>
    <w:rPr>
      <w:sz w:val="24"/>
      <w:szCs w:val="24"/>
    </w:rPr>
  </w:style>
  <w:style w:type="paragraph" w:styleId="3">
    <w:name w:val="Body Text Indent 3"/>
    <w:basedOn w:val="a"/>
    <w:link w:val="30"/>
    <w:uiPriority w:val="99"/>
    <w:pPr>
      <w:spacing w:before="0" w:after="0" w:line="360" w:lineRule="auto"/>
      <w:ind w:firstLine="708"/>
      <w:jc w:val="both"/>
    </w:pPr>
    <w:rPr>
      <w:sz w:val="28"/>
      <w:szCs w:val="28"/>
    </w:rPr>
  </w:style>
  <w:style w:type="character" w:customStyle="1" w:styleId="30">
    <w:name w:val="Основной текст с отступом 3 Знак"/>
    <w:link w:val="3"/>
    <w:uiPriority w:val="99"/>
    <w:semiHidden/>
    <w:rPr>
      <w:sz w:val="16"/>
      <w:szCs w:val="16"/>
    </w:rPr>
  </w:style>
  <w:style w:type="paragraph" w:styleId="31">
    <w:name w:val="Body Text 3"/>
    <w:basedOn w:val="a"/>
    <w:link w:val="32"/>
    <w:uiPriority w:val="99"/>
    <w:pPr>
      <w:spacing w:before="0" w:after="0"/>
      <w:jc w:val="center"/>
    </w:pPr>
    <w:rPr>
      <w:b/>
      <w:bCs/>
      <w:sz w:val="28"/>
      <w:szCs w:val="28"/>
    </w:rPr>
  </w:style>
  <w:style w:type="character" w:customStyle="1" w:styleId="32">
    <w:name w:val="Основной текст 3 Знак"/>
    <w:link w:val="31"/>
    <w:uiPriority w:val="99"/>
    <w:semiHidden/>
    <w:rPr>
      <w:sz w:val="16"/>
      <w:szCs w:val="16"/>
    </w:rPr>
  </w:style>
  <w:style w:type="paragraph" w:styleId="a5">
    <w:name w:val="Plain Text"/>
    <w:basedOn w:val="a"/>
    <w:link w:val="a6"/>
    <w:uiPriority w:val="99"/>
    <w:pPr>
      <w:spacing w:before="0" w:after="0"/>
    </w:pPr>
    <w:rPr>
      <w:rFonts w:ascii="Courier New" w:hAnsi="Courier New" w:cs="Courier New"/>
      <w:sz w:val="20"/>
      <w:szCs w:val="20"/>
    </w:rPr>
  </w:style>
  <w:style w:type="character" w:customStyle="1" w:styleId="a6">
    <w:name w:val="Текст Знак"/>
    <w:link w:val="a5"/>
    <w:uiPriority w:val="99"/>
    <w:semiHidden/>
    <w:rPr>
      <w:rFonts w:ascii="Courier New" w:hAnsi="Courier New" w:cs="Courier New"/>
      <w:sz w:val="20"/>
      <w:szCs w:val="20"/>
    </w:rPr>
  </w:style>
  <w:style w:type="paragraph" w:styleId="a7">
    <w:name w:val="header"/>
    <w:basedOn w:val="a"/>
    <w:link w:val="a8"/>
    <w:uiPriority w:val="99"/>
    <w:pPr>
      <w:tabs>
        <w:tab w:val="center" w:pos="4153"/>
        <w:tab w:val="right" w:pos="8306"/>
      </w:tabs>
      <w:spacing w:before="0" w:after="0"/>
    </w:pPr>
    <w:rPr>
      <w:sz w:val="20"/>
      <w:szCs w:val="20"/>
    </w:rPr>
  </w:style>
  <w:style w:type="character" w:customStyle="1" w:styleId="a8">
    <w:name w:val="Верхний колонтитул Знак"/>
    <w:link w:val="a7"/>
    <w:uiPriority w:val="99"/>
    <w:semiHidden/>
    <w:rPr>
      <w:sz w:val="24"/>
      <w:szCs w:val="24"/>
    </w:rPr>
  </w:style>
  <w:style w:type="character" w:styleId="a9">
    <w:name w:val="page number"/>
    <w:basedOn w:val="a0"/>
    <w:uiPriority w:val="99"/>
  </w:style>
  <w:style w:type="character" w:styleId="aa">
    <w:name w:val="Hyperlink"/>
    <w:uiPriority w:val="99"/>
    <w:rPr>
      <w:color w:val="0000FF"/>
      <w:u w:val="single"/>
    </w:rPr>
  </w:style>
  <w:style w:type="paragraph" w:styleId="ab">
    <w:name w:val="footer"/>
    <w:basedOn w:val="a"/>
    <w:link w:val="ac"/>
    <w:uiPriority w:val="99"/>
    <w:unhideWhenUsed/>
    <w:rsid w:val="00C94E56"/>
    <w:pPr>
      <w:tabs>
        <w:tab w:val="center" w:pos="4677"/>
        <w:tab w:val="right" w:pos="9355"/>
      </w:tabs>
    </w:pPr>
  </w:style>
  <w:style w:type="character" w:customStyle="1" w:styleId="ac">
    <w:name w:val="Нижний колонтитул Знак"/>
    <w:link w:val="ab"/>
    <w:uiPriority w:val="99"/>
    <w:rsid w:val="00C94E56"/>
    <w:rPr>
      <w:sz w:val="24"/>
      <w:szCs w:val="24"/>
    </w:rPr>
  </w:style>
  <w:style w:type="paragraph" w:styleId="ad">
    <w:name w:val="TOC Heading"/>
    <w:basedOn w:val="1"/>
    <w:next w:val="a"/>
    <w:uiPriority w:val="39"/>
    <w:unhideWhenUsed/>
    <w:qFormat/>
    <w:rsid w:val="00C94E56"/>
    <w:pPr>
      <w:keepLines/>
      <w:autoSpaceDE/>
      <w:autoSpaceDN/>
      <w:spacing w:before="240" w:line="259" w:lineRule="auto"/>
      <w:jc w:val="left"/>
      <w:outlineLvl w:val="9"/>
    </w:pPr>
    <w:rPr>
      <w:rFonts w:ascii="Calibri Light" w:hAnsi="Calibri Light"/>
      <w:b w:val="0"/>
      <w:bCs w:val="0"/>
      <w:color w:val="2E74B5"/>
      <w:sz w:val="32"/>
      <w:szCs w:val="32"/>
    </w:rPr>
  </w:style>
  <w:style w:type="paragraph" w:styleId="25">
    <w:name w:val="toc 2"/>
    <w:basedOn w:val="a"/>
    <w:next w:val="a"/>
    <w:autoRedefine/>
    <w:uiPriority w:val="39"/>
    <w:unhideWhenUsed/>
    <w:rsid w:val="00C94E56"/>
    <w:pPr>
      <w:autoSpaceDE/>
      <w:autoSpaceDN/>
      <w:spacing w:before="0" w:line="259" w:lineRule="auto"/>
      <w:ind w:left="220"/>
    </w:pPr>
    <w:rPr>
      <w:rFonts w:ascii="Calibri" w:hAnsi="Calibri"/>
      <w:sz w:val="22"/>
      <w:szCs w:val="22"/>
    </w:rPr>
  </w:style>
  <w:style w:type="paragraph" w:styleId="11">
    <w:name w:val="toc 1"/>
    <w:basedOn w:val="a"/>
    <w:next w:val="a"/>
    <w:autoRedefine/>
    <w:uiPriority w:val="39"/>
    <w:unhideWhenUsed/>
    <w:rsid w:val="00011CE2"/>
    <w:pPr>
      <w:tabs>
        <w:tab w:val="right" w:leader="dot" w:pos="9354"/>
      </w:tabs>
      <w:autoSpaceDE/>
      <w:autoSpaceDN/>
      <w:spacing w:before="0" w:line="360" w:lineRule="auto"/>
    </w:pPr>
    <w:rPr>
      <w:bCs/>
      <w:sz w:val="28"/>
      <w:szCs w:val="28"/>
    </w:rPr>
  </w:style>
  <w:style w:type="paragraph" w:styleId="33">
    <w:name w:val="toc 3"/>
    <w:basedOn w:val="a"/>
    <w:next w:val="a"/>
    <w:autoRedefine/>
    <w:uiPriority w:val="39"/>
    <w:unhideWhenUsed/>
    <w:rsid w:val="00C94E56"/>
    <w:pPr>
      <w:autoSpaceDE/>
      <w:autoSpaceDN/>
      <w:spacing w:before="0" w:line="259" w:lineRule="auto"/>
      <w:ind w:left="440"/>
    </w:pPr>
    <w:rPr>
      <w:rFonts w:ascii="Calibri" w:hAnsi="Calibri"/>
      <w:sz w:val="22"/>
      <w:szCs w:val="22"/>
    </w:rPr>
  </w:style>
  <w:style w:type="character" w:customStyle="1" w:styleId="20">
    <w:name w:val="Заголовок 2 Знак"/>
    <w:link w:val="2"/>
    <w:uiPriority w:val="9"/>
    <w:rsid w:val="00011CE2"/>
    <w:rPr>
      <w:rFonts w:ascii="Calibri Light" w:eastAsia="Times New Roman" w:hAnsi="Calibri Light" w:cs="Times New Roman"/>
      <w:b/>
      <w:bCs/>
      <w:i/>
      <w:iCs/>
      <w:sz w:val="28"/>
      <w:szCs w:val="28"/>
    </w:rPr>
  </w:style>
  <w:style w:type="paragraph" w:styleId="ae">
    <w:name w:val="No Spacing"/>
    <w:uiPriority w:val="1"/>
    <w:qFormat/>
    <w:rsid w:val="00011CE2"/>
    <w:pPr>
      <w:autoSpaceDE w:val="0"/>
      <w:autoSpaceDN w:val="0"/>
    </w:pPr>
    <w:rPr>
      <w:sz w:val="24"/>
      <w:szCs w:val="24"/>
    </w:rPr>
  </w:style>
  <w:style w:type="paragraph" w:styleId="af">
    <w:name w:val="footnote text"/>
    <w:basedOn w:val="a"/>
    <w:link w:val="af0"/>
    <w:uiPriority w:val="99"/>
    <w:semiHidden/>
    <w:unhideWhenUsed/>
    <w:rsid w:val="00165D6A"/>
    <w:pPr>
      <w:spacing w:before="0" w:after="0"/>
    </w:pPr>
    <w:rPr>
      <w:sz w:val="20"/>
      <w:szCs w:val="20"/>
    </w:rPr>
  </w:style>
  <w:style w:type="character" w:customStyle="1" w:styleId="af0">
    <w:name w:val="Текст сноски Знак"/>
    <w:basedOn w:val="a0"/>
    <w:link w:val="af"/>
    <w:uiPriority w:val="99"/>
    <w:semiHidden/>
    <w:rsid w:val="00165D6A"/>
  </w:style>
  <w:style w:type="character" w:styleId="af1">
    <w:name w:val="footnote reference"/>
    <w:basedOn w:val="a0"/>
    <w:uiPriority w:val="99"/>
    <w:semiHidden/>
    <w:unhideWhenUsed/>
    <w:rsid w:val="00165D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12488">
      <w:bodyDiv w:val="1"/>
      <w:marLeft w:val="0"/>
      <w:marRight w:val="0"/>
      <w:marTop w:val="0"/>
      <w:marBottom w:val="0"/>
      <w:divBdr>
        <w:top w:val="none" w:sz="0" w:space="0" w:color="auto"/>
        <w:left w:val="none" w:sz="0" w:space="0" w:color="auto"/>
        <w:bottom w:val="none" w:sz="0" w:space="0" w:color="auto"/>
        <w:right w:val="none" w:sz="0" w:space="0" w:color="auto"/>
      </w:divBdr>
    </w:div>
    <w:div w:id="13731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D249-9B55-424D-86AB-389A9E5E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13</Pages>
  <Words>2626</Words>
  <Characters>14970</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В 1998 году Россия отмечала 300-летие “Великого посольства”, ставшего для Петра I своего рода академией для проведения внешних и внутренних реформ</vt:lpstr>
    </vt:vector>
  </TitlesOfParts>
  <Company>Home</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1998 году Россия отмечала 300-летие “Великого посольства”, ставшего для Петра I своего рода академией для проведения внешних и внутренних реформ</dc:title>
  <dc:subject/>
  <dc:creator>NIKI</dc:creator>
  <cp:keywords/>
  <dc:description/>
  <cp:lastModifiedBy>Карина</cp:lastModifiedBy>
  <cp:revision>23</cp:revision>
  <cp:lastPrinted>2002-02-20T20:40:00Z</cp:lastPrinted>
  <dcterms:created xsi:type="dcterms:W3CDTF">2014-11-12T14:55:00Z</dcterms:created>
  <dcterms:modified xsi:type="dcterms:W3CDTF">2014-11-12T21:23:00Z</dcterms:modified>
</cp:coreProperties>
</file>