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1.2 — Approved; Phase 0 complete</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 live OpenAI test pending the owner’s API key</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ChromaDB, file storage, cache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in the project’s </w:t>
            </w:r>
            <w:r>
              <w:rPr>
                <w:rFonts w:ascii="Consolas" w:cs="Consolas" w:eastAsia="Consolas" w:hAnsi="Consolas"/>
                <w:color w:val="7A1F5C"/>
                <w:sz w:val="20"/>
                <w:szCs w:val="20"/>
              </w:rPr>
              <w:t xml:space="preserve">data/</w:t>
            </w:r>
            <w:r>
              <w:rPr>
                <w:sz w:val="20"/>
                <w:szCs w:val="20"/>
              </w:rPr>
              <w:t xml:space="preserve"> folder on the laptop</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ChromaDB</w:t>
            </w:r>
            <w:r>
              <w:rPr>
                <w:sz w:val="20"/>
                <w:szCs w:val="20"/>
              </w:rPr>
              <w:t xml:space="preserve"> (embedded, persistent)</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server; stores vectors and metadata on disk</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w:t>
            </w:r>
            <w:r>
              <w:rPr>
                <w:b/>
                <w:bCs/>
                <w:sz w:val="20"/>
                <w:szCs w:val="20"/>
              </w:rPr>
              <w:t xml:space="preserve">py3Dmol</w:t>
            </w:r>
            <w:r>
              <w:rPr>
                <w:sz w:val="20"/>
                <w:szCs w:val="20"/>
              </w:rPr>
              <w:t xml:space="preserve">, </w:t>
            </w:r>
            <w:r>
              <w:rPr>
                <w:b/>
                <w:bCs/>
                <w:sz w:val="20"/>
                <w:szCs w:val="20"/>
              </w:rPr>
              <w:t xml:space="preserve">chempy</w:t>
            </w:r>
            <w:r>
              <w:rPr>
                <w:sz w:val="20"/>
                <w:szCs w:val="20"/>
              </w:rPr>
              <w:t xml:space="preserve">, </w:t>
            </w:r>
            <w:r>
              <w:rPr>
                <w:b/>
                <w:bCs/>
                <w:sz w:val="20"/>
                <w:szCs w:val="20"/>
              </w:rPr>
              <w:t xml:space="preserve">PubChemPy</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Structures, interactive 3D molecules, equation balancing, name → structure lookup (PubChem needs internet)</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w:t>
            </w:r>
            <w:r>
              <w:rPr>
                <w:b/>
                <w:bCs/>
                <w:sz w:val="20"/>
                <w:szCs w:val="20"/>
              </w:rPr>
              <w:t xml:space="preserve">three.js</w:t>
            </w:r>
            <w:r>
              <w:rPr>
                <w:sz w:val="20"/>
                <w:szCs w:val="20"/>
              </w:rPr>
              <w:t xml:space="preserve"> (stored locally), </w:t>
            </w:r>
            <w:r>
              <w:rPr>
                <w:b/>
                <w:bCs/>
                <w:sz w:val="20"/>
                <w:szCs w:val="20"/>
              </w:rPr>
              <w:t xml:space="preserve">PhET</w:t>
            </w:r>
            <w:r>
              <w:rPr>
                <w:sz w:val="20"/>
                <w:szCs w:val="20"/>
              </w:rPr>
              <w:t xml:space="preserve"> HTML5 sims (embedded)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ready-made PhET sims for standard experiments (CC-BY, online)</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on 3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110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(ChromaDB, RDKit, Manim, edge-tts…) are added only when their phase starts, to keep the installed surface small.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qwen3:4b-instruct (used) · qwen3-vl:4b · qwen3-vl:2b · qwen3-embedding:0.6b · qwen3:4b (Thinking, not used) · deepseek-r1:1.5b (not used)</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qwen3-vl:4b</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 (tight)</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textbook photos, describing diagrams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qwen3-vl:2b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Faster OCR for clean, printed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ollama/qwen3-vl:4b</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(vision)</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for most pages; cloud only for hard pages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chat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800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reasoning_effort: minimal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Subject / Chapter / Topic</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class_level, subject, chapter no. &amp; title, topic title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syllabus tree you teach from</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SourceDocument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file path, type (PDF/photo), page count, OCR status</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uploaded file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PageText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no., text, reviewed (yes/no)</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Extracted text after your review</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Chunk (ChromaDB)</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 vector, chapter, topic, page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Searchable pieces for RAG</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version, status (draft/approved), language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lesson per topic, versioned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 status, progress, error, timestamps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renders and bulk OCR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LLMCall</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task, provider, model, input/output tokens, cost (USD), cached, latency, time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CacheEntry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pay twice for the same request</w:t>
            </w:r>
          </w:p>
        </w:tc>
      </w:tr>
    </w:tbl>
    <w:p>
      <w:pPr>
        <w:spacing w:after="160"/>
      </w:pPr>
    </w:p>
    <w:p>
      <w:pPr>
        <w:pStyle w:val="Heading1"/>
      </w:pPr>
      <w:r>
        <w:t xml:space="preserve">11. Project Folder Structure</w:t>
      </w:r>
    </w:p>
    <w:p>
      <w:pPr>
        <w:keepNext/>
        <w:spacing w:after="120" w:line="276"/>
      </w:pPr>
      <w:r>
        <w:t xml:space="preserve">Built in Phase 0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(LLMCall, CacheEntry) · session.py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rag/                    (later: Phase 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generators/  jobs/      (later: Phases 2–3)</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pages/1_…5_*.py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48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(doc generators)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26"/>
          <w:footerReference w:type="default" r:id="rId27"/>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1 item waiting on owner</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w:t>
            </w:r>
            <w:r>
              <w:rPr>
                <w:b/>
                <w:bCs/>
                <w:sz w:val="20"/>
                <w:szCs w:val="20"/>
              </w:rPr>
              <w:t xml:space="preserve">Remaining:</w:t>
            </w:r>
            <w:r>
              <w:rPr>
                <w:sz w:val="20"/>
                <w:szCs w:val="20"/>
              </w:rPr>
              <w:t xml:space="preserve"> owner stores OpenAI key → </w:t>
            </w:r>
            <w:r>
              <w:rPr>
                <w:rFonts w:ascii="Consolas" w:cs="Consolas" w:eastAsia="Consolas" w:hAnsi="Consolas"/>
                <w:color w:val="7A1F5C"/>
                <w:sz w:val="20"/>
                <w:szCs w:val="20"/>
              </w:rPr>
              <w:t xml:space="preserve">verify_models</w:t>
            </w:r>
            <w:r>
              <w:rPr>
                <w:sz w:val="20"/>
                <w:szCs w:val="20"/>
              </w:rPr>
              <w:t xml:space="preserve"> + one test prompt with gpt-5-nano.</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Next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Needs: first class / subject / chapter photos or PDFs from the owner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Needs: 3 pilot topics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ChromaDB,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bl>
    <w:p>
      <w:pPr>
        <w:spacing w:after="160"/>
      </w:pPr>
    </w:p>
    <w:p>
      <w:pPr>
        <w:pStyle w:val="Heading1"/>
      </w:pPr>
      <w:r>
        <w:t xml:space="preserve">17. Open Items for the Owner</w:t>
      </w:r>
    </w:p>
    <w:p>
      <w:pPr>
        <w:pStyle w:val="ListParagraph"/>
        <w:numPr>
          <w:ilvl w:val="0"/>
          <w:numId w:val="5"/>
        </w:numPr>
        <w:spacing w:after="60" w:line="276"/>
      </w:pPr>
      <w:r>
        <w:t xml:space="preserve">Create an OpenAI Project with a restricted key and a monthly limit; store the key with </w:t>
      </w:r>
      <w:r>
        <w:rPr>
          <w:rFonts w:ascii="Consolas" w:cs="Consolas" w:eastAsia="Consolas" w:hAnsi="Consolas"/>
          <w:color w:val="7A1F5C"/>
          <w:sz w:val="19"/>
          <w:szCs w:val="19"/>
        </w:rPr>
        <w:t xml:space="preserve">uv run python -m app.core.secrets set openai</w:t>
      </w:r>
      <w:r>
        <w:t xml:space="preserve">; then run </w:t>
      </w:r>
      <w:r>
        <w:rPr>
          <w:rFonts w:ascii="Consolas" w:cs="Consolas" w:eastAsia="Consolas" w:hAnsi="Consolas"/>
          <w:color w:val="7A1F5C"/>
          <w:sz w:val="19"/>
          <w:szCs w:val="19"/>
        </w:rPr>
        <w:t xml:space="preserve">uv run python -m app.tools.verify_models</w:t>
      </w:r>
      <w:r>
        <w:t xml:space="preserve"> and send one test question with “OpenAI gpt-5-nano” on the AI Tutor page (closes Phase 0).</w:t>
      </w:r>
    </w:p>
    <w:p>
      <w:pPr>
        <w:pStyle w:val="ListParagraph"/>
        <w:numPr>
          <w:ilvl w:val="0"/>
          <w:numId w:val="5"/>
        </w:numPr>
        <w:spacing w:after="60" w:line="276"/>
      </w:pPr>
      <w:r>
        <w:t xml:space="preserve">Choose the first class, subject and chapter for Phase 1 and keep its photos/PDFs ready.</w:t>
      </w:r>
    </w:p>
    <w:p>
      <w:pPr>
        <w:pStyle w:val="ListParagraph"/>
        <w:numPr>
          <w:ilvl w:val="0"/>
          <w:numId w:val="5"/>
        </w:numPr>
        <w:spacing w:after="60" w:line="276"/>
      </w:pPr>
      <w:r>
        <w:t xml:space="preserve">Choose 3 pilot topics for Phase 2 (suggestion: one chemical reaction, one physical process, one concept-heavy topic).</w:t>
      </w:r>
    </w:p>
    <w:p>
      <w:pPr>
        <w:pStyle w:val="ListParagraph"/>
        <w:numPr>
          <w:ilvl w:val="0"/>
          <w:numId w:val="5"/>
        </w:numPr>
        <w:spacing w:after="60" w:line="276"/>
      </w:pPr>
      <w:r>
        <w:t xml:space="preserve">Optional: free ~3.6 GB by removing unused models: </w:t>
      </w:r>
      <w:r>
        <w:rPr>
          <w:rFonts w:ascii="Consolas" w:cs="Consolas" w:eastAsia="Consolas" w:hAnsi="Consolas"/>
          <w:color w:val="7A1F5C"/>
          <w:sz w:val="19"/>
          <w:szCs w:val="19"/>
        </w:rPr>
        <w:t xml:space="preserve">ollama rm qwen3:4b</w:t>
      </w:r>
      <w:r>
        <w:t xml:space="preserve"> and </w:t>
      </w:r>
      <w:r>
        <w:rPr>
          <w:rFonts w:ascii="Consolas" w:cs="Consolas" w:eastAsia="Consolas" w:hAnsi="Consolas"/>
          <w:color w:val="7A1F5C"/>
          <w:sz w:val="19"/>
          <w:szCs w:val="19"/>
        </w:rPr>
        <w:t xml:space="preserve">ollama rm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database of embeddings (here: ChromaDB) for fast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28"/>
      <w:footerReference w:type="default" r:id="rId29"/>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theme" Target="theme/theme1.xml"/><Relationship Id="rId31" Type="http://schemas.openxmlformats.org/officeDocument/2006/relationships/image" Target="media/70966c19ed5700b9ee69cd094702b1ced2bddf73.png"/><Relationship Id="rId32" Type="http://schemas.openxmlformats.org/officeDocument/2006/relationships/image" Target="media/f94edbbcc1c9b3673f540011f3f652f1878993e1.png"/><Relationship Id="rId33" Type="http://schemas.openxmlformats.org/officeDocument/2006/relationships/image" Target="media/71ff5f36a603d21863a4739172a4d98de213490d.png"/><Relationship Id="rId34" Type="http://schemas.openxmlformats.org/officeDocument/2006/relationships/image" Target="media/15f9c69b1d7b0840ef8cc791c35a185c98055aa9.png"/><Relationship Id="rId35" Type="http://schemas.openxmlformats.org/officeDocument/2006/relationships/image" Target="media/b92530d24c7847a070afd8e9562e66490af3504f.png"/><Relationship Id="rId36" Type="http://schemas.openxmlformats.org/officeDocument/2006/relationships/image" Target="media/ad9af5f43fd2ae12f6ae0cde21085ba199823108.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v1.2</dc:title>
  <dc:creator>Claude Code for Santosh</dc:creator>
  <dc:description>Requirements, architecture, workflows and execution plan</dc:description>
  <cp:lastModifiedBy>Un-named</cp:lastModifiedBy>
  <cp:revision>1</cp:revision>
  <dcterms:created xsi:type="dcterms:W3CDTF">2026-10-03T16:42:51.870Z</dcterms:created>
  <dcterms:modified xsi:type="dcterms:W3CDTF">2026-10-03T16:42:51.871Z</dcterms:modified>
</cp:coreProperties>
</file>

<file path=docProps/custom.xml><?xml version="1.0" encoding="utf-8"?>
<Properties xmlns="http://schemas.openxmlformats.org/officeDocument/2006/custom-properties" xmlns:vt="http://schemas.openxmlformats.org/officeDocument/2006/docPropsVTypes"/>
</file>