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C91" w:rsidRDefault="00BE2A25">
      <w:pPr>
        <w:jc w:val="center"/>
      </w:pPr>
      <w:r>
        <w:rPr>
          <w:rFonts w:ascii="Aptos" w:hAnsi="Aptos"/>
          <w:color w:val="000000"/>
          <w:sz w:val="44"/>
        </w:rPr>
        <w:t>Modern Technological Advancements: Positive Impacts and Ethical Responsibilities</w:t>
      </w:r>
    </w:p>
    <w:p w:rsidR="00EA2C91" w:rsidRDefault="00BE2A2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E583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Oliver Martin</w:t>
      </w:r>
    </w:p>
    <w:p w:rsidR="00EA2C91" w:rsidRDefault="00BE2A25">
      <w:pPr>
        <w:jc w:val="center"/>
      </w:pPr>
      <w:r>
        <w:rPr>
          <w:rFonts w:ascii="Aptos" w:hAnsi="Aptos"/>
          <w:color w:val="000000"/>
          <w:sz w:val="32"/>
        </w:rPr>
        <w:t>olivemar@science</w:t>
      </w:r>
      <w:r w:rsidR="00EE583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gov</w:t>
      </w:r>
    </w:p>
    <w:p w:rsidR="00EA2C91" w:rsidRDefault="00EA2C91"/>
    <w:p w:rsidR="00EA2C91" w:rsidRDefault="00BE2A25">
      <w:r>
        <w:rPr>
          <w:rFonts w:ascii="Aptos" w:hAnsi="Aptos"/>
          <w:color w:val="000000"/>
          <w:sz w:val="24"/>
        </w:rPr>
        <w:t>In recent decades, the realm of science and technology has witnessed a surge of momentous breakthroughs that have indelibly transformed our world</w:t>
      </w:r>
      <w:r w:rsidR="00EE58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advent of the personal computer to the pervasive connectivity of the internet, technological advancements have profoundly influenced nearly every aspect of human life</w:t>
      </w:r>
      <w:r w:rsidR="00EE58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advancements continue to offer immense potential for progress and innovation, yet they also pose complex challenges that demand careful consideration of ethical responsibilities</w:t>
      </w:r>
      <w:r w:rsidR="00EE58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rapid evolution of artificial intelligence (AI) presents one such challenge</w:t>
      </w:r>
      <w:r w:rsidR="00EE58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AI holds the promise of revolutionizing industries, enhancing healthcare, and automating tedious tasks, its potential for misuse raises ethical concerns</w:t>
      </w:r>
      <w:r w:rsidR="00EE58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Questions arise regarding the safety and accountability of autonomous systems, the fairness and transparency of AI-driven decision-making, and the impact on employment and societal inequality</w:t>
      </w:r>
      <w:r w:rsidR="00EE58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intersection of biotechnology and genetic engineering also raises ethical considerations</w:t>
      </w:r>
      <w:r w:rsidR="00EE58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ability to manipulate DNA and alter genetic traits raises profound questions about the limits of human intervention</w:t>
      </w:r>
      <w:r w:rsidR="00EE58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Ethical debates surround the creation of genetically modified organisms, the use of gene-editing technologies for germline engineering, and the implications for human identity and discrimination</w:t>
      </w:r>
      <w:r w:rsidR="00EE58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technology continues to permeate our lives, concerns mount regarding data privacy, security, and surveillance</w:t>
      </w:r>
      <w:r w:rsidR="00EE58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vast amounts of personal data collected by governments, corporations, and social media companies raise questions about the ownership, control, and protection of this information</w:t>
      </w:r>
      <w:r w:rsidR="00EE58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Ethical considerations arise regarding the potential for data misuse, discrimination, and the erosion of individual </w:t>
      </w:r>
      <w:r>
        <w:rPr>
          <w:rFonts w:ascii="Aptos" w:hAnsi="Aptos"/>
          <w:color w:val="000000"/>
          <w:sz w:val="24"/>
        </w:rPr>
        <w:lastRenderedPageBreak/>
        <w:t>freedoms</w:t>
      </w:r>
      <w:r w:rsidR="00EE58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exponential growth of the internet and the proliferation of social media platforms have created unprecedented opportunities for connectivity and information sharing</w:t>
      </w:r>
      <w:r w:rsidR="00EE58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this interconnectedness also amplifies the spread of misinformation, deepfakes, and hate speech</w:t>
      </w:r>
      <w:r w:rsidR="00EE58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Ethical responsibilities lie in addressing these issues, promoting digital literacy, and fostering a culture of responsible online behavior</w:t>
      </w:r>
      <w:r w:rsidR="00EE58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as we venture further into space, ethical contemplations extend beyond our planet</w:t>
      </w:r>
      <w:r w:rsidR="00EE58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other celestial bodies raises questions about the preservation of pristine environments, the allocation of resources, and the avoidance of contamination</w:t>
      </w:r>
      <w:r w:rsidR="00EE58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the search for extraterrestrial life poses profound philosophical and ethical questions about the nature of life, consciousness, and our place in the universe</w:t>
      </w:r>
      <w:r w:rsidR="00EE5837">
        <w:rPr>
          <w:rFonts w:ascii="Aptos" w:hAnsi="Aptos"/>
          <w:color w:val="000000"/>
          <w:sz w:val="24"/>
        </w:rPr>
        <w:t>.</w:t>
      </w:r>
    </w:p>
    <w:p w:rsidR="00EA2C91" w:rsidRDefault="00BE2A25">
      <w:r>
        <w:rPr>
          <w:rFonts w:ascii="Aptos" w:hAnsi="Aptos"/>
          <w:color w:val="000000"/>
          <w:sz w:val="28"/>
        </w:rPr>
        <w:t>Summary</w:t>
      </w:r>
    </w:p>
    <w:p w:rsidR="00EA2C91" w:rsidRDefault="00BE2A25">
      <w:r>
        <w:rPr>
          <w:rFonts w:ascii="Aptos" w:hAnsi="Aptos"/>
          <w:color w:val="000000"/>
        </w:rPr>
        <w:t>Technological advancements have significantly shaped modern life, offering immense potential for progress and innovation</w:t>
      </w:r>
      <w:r w:rsidR="00EE583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However, these advancements also present complex ethical challenges that require careful consideration</w:t>
      </w:r>
      <w:r w:rsidR="00EE583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Ethical responsibilities arise in areas such as artificial intelligence, biotechnology, data privacy, digital connectivity, and space exploration</w:t>
      </w:r>
      <w:r w:rsidR="00EE583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Striking a balance between scientific progress and ethical principles is essential to ensure that technology remains a force for good, empowering humanity to address global challenges and shape a better future for all</w:t>
      </w:r>
      <w:r w:rsidR="00EE5837">
        <w:rPr>
          <w:rFonts w:ascii="Aptos" w:hAnsi="Aptos"/>
          <w:color w:val="000000"/>
        </w:rPr>
        <w:t>.</w:t>
      </w:r>
    </w:p>
    <w:sectPr w:rsidR="00EA2C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5419871">
    <w:abstractNumId w:val="8"/>
  </w:num>
  <w:num w:numId="2" w16cid:durableId="1693073389">
    <w:abstractNumId w:val="6"/>
  </w:num>
  <w:num w:numId="3" w16cid:durableId="699937611">
    <w:abstractNumId w:val="5"/>
  </w:num>
  <w:num w:numId="4" w16cid:durableId="1839298751">
    <w:abstractNumId w:val="4"/>
  </w:num>
  <w:num w:numId="5" w16cid:durableId="1337997874">
    <w:abstractNumId w:val="7"/>
  </w:num>
  <w:num w:numId="6" w16cid:durableId="1541359665">
    <w:abstractNumId w:val="3"/>
  </w:num>
  <w:num w:numId="7" w16cid:durableId="1340934558">
    <w:abstractNumId w:val="2"/>
  </w:num>
  <w:num w:numId="8" w16cid:durableId="1420250781">
    <w:abstractNumId w:val="1"/>
  </w:num>
  <w:num w:numId="9" w16cid:durableId="74799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2A25"/>
    <w:rsid w:val="00CB0664"/>
    <w:rsid w:val="00EA2C91"/>
    <w:rsid w:val="00EE58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2024-01-14T13:20:00Z</dcterms:modified>
  <cp:category/>
</cp:coreProperties>
</file>