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6E93" w:rsidRDefault="00346BE7">
      <w:pPr>
        <w:jc w:val="center"/>
      </w:pPr>
      <w:r>
        <w:rPr>
          <w:rFonts w:ascii="Aptos" w:hAnsi="Aptos"/>
          <w:color w:val="000000"/>
          <w:sz w:val="44"/>
        </w:rPr>
        <w:t>Harmonizing Technology with Ethical Considerations in Autonomous Vehicles</w:t>
      </w:r>
    </w:p>
    <w:p w:rsidR="00436E93" w:rsidRDefault="00346BE7">
      <w:pPr>
        <w:pStyle w:val="NoSpacing"/>
        <w:jc w:val="center"/>
      </w:pPr>
      <w:r>
        <w:rPr>
          <w:rFonts w:ascii="Aptos" w:hAnsi="Aptos"/>
          <w:color w:val="000000"/>
          <w:sz w:val="36"/>
        </w:rPr>
        <w:t>Samuel Hinton</w:t>
      </w:r>
    </w:p>
    <w:p w:rsidR="00436E93" w:rsidRDefault="00346BE7">
      <w:pPr>
        <w:jc w:val="center"/>
      </w:pPr>
      <w:r>
        <w:rPr>
          <w:rFonts w:ascii="Aptos" w:hAnsi="Aptos"/>
          <w:color w:val="000000"/>
          <w:sz w:val="32"/>
        </w:rPr>
        <w:t>samuel</w:t>
      </w:r>
      <w:r w:rsidR="009C5D56">
        <w:rPr>
          <w:rFonts w:ascii="Aptos" w:hAnsi="Aptos"/>
          <w:color w:val="000000"/>
          <w:sz w:val="32"/>
        </w:rPr>
        <w:t>.</w:t>
      </w:r>
      <w:r>
        <w:rPr>
          <w:rFonts w:ascii="Aptos" w:hAnsi="Aptos"/>
          <w:color w:val="000000"/>
          <w:sz w:val="32"/>
        </w:rPr>
        <w:t>hinton@automind</w:t>
      </w:r>
      <w:r w:rsidR="009C5D56">
        <w:rPr>
          <w:rFonts w:ascii="Aptos" w:hAnsi="Aptos"/>
          <w:color w:val="000000"/>
          <w:sz w:val="32"/>
        </w:rPr>
        <w:t>.</w:t>
      </w:r>
      <w:r>
        <w:rPr>
          <w:rFonts w:ascii="Aptos" w:hAnsi="Aptos"/>
          <w:color w:val="000000"/>
          <w:sz w:val="32"/>
        </w:rPr>
        <w:t>com</w:t>
      </w:r>
    </w:p>
    <w:p w:rsidR="00436E93" w:rsidRDefault="00436E93"/>
    <w:p w:rsidR="00436E93" w:rsidRDefault="00346BE7">
      <w:r>
        <w:rPr>
          <w:rFonts w:ascii="Aptos" w:hAnsi="Aptos"/>
          <w:color w:val="000000"/>
          <w:sz w:val="24"/>
        </w:rPr>
        <w:t>In the realm of innovation, autonomous vehicles (AVs) stand as a testament to human ingenuity, promising to revolutionize transportation and reshape our daily lives</w:t>
      </w:r>
      <w:r w:rsidR="009C5D56">
        <w:rPr>
          <w:rFonts w:ascii="Aptos" w:hAnsi="Aptos"/>
          <w:color w:val="000000"/>
          <w:sz w:val="24"/>
        </w:rPr>
        <w:t>.</w:t>
      </w:r>
      <w:r>
        <w:rPr>
          <w:rFonts w:ascii="Aptos" w:hAnsi="Aptos"/>
          <w:color w:val="000000"/>
          <w:sz w:val="24"/>
        </w:rPr>
        <w:t xml:space="preserve"> These driverless marvels have the potential to enhance road safety, improve traffic flow, and grant individuals newfound mobility</w:t>
      </w:r>
      <w:r w:rsidR="009C5D56">
        <w:rPr>
          <w:rFonts w:ascii="Aptos" w:hAnsi="Aptos"/>
          <w:color w:val="000000"/>
          <w:sz w:val="24"/>
        </w:rPr>
        <w:t>.</w:t>
      </w:r>
      <w:r>
        <w:rPr>
          <w:rFonts w:ascii="Aptos" w:hAnsi="Aptos"/>
          <w:color w:val="000000"/>
          <w:sz w:val="24"/>
        </w:rPr>
        <w:t xml:space="preserve"> Yet, as we embrace this technological marvel, we must also navigate a labyrinth of ethical quandaries that accompany the rise of AVs</w:t>
      </w:r>
      <w:r w:rsidR="009C5D56">
        <w:rPr>
          <w:rFonts w:ascii="Aptos" w:hAnsi="Aptos"/>
          <w:color w:val="000000"/>
          <w:sz w:val="24"/>
        </w:rPr>
        <w:t>.</w:t>
      </w:r>
      <w:r>
        <w:rPr>
          <w:rFonts w:ascii="Aptos" w:hAnsi="Aptos"/>
          <w:color w:val="000000"/>
          <w:sz w:val="24"/>
        </w:rPr>
        <w:t xml:space="preserve"> This essay delves into the intricate tapestry of ethical considerations that emerge alongside AVs, exploring the interplay between technology, society, and human values</w:t>
      </w:r>
      <w:r w:rsidR="009C5D56">
        <w:rPr>
          <w:rFonts w:ascii="Aptos" w:hAnsi="Aptos"/>
          <w:color w:val="000000"/>
          <w:sz w:val="24"/>
        </w:rPr>
        <w:t>.</w:t>
      </w:r>
      <w:r>
        <w:rPr>
          <w:rFonts w:ascii="Aptos" w:hAnsi="Aptos"/>
          <w:color w:val="000000"/>
          <w:sz w:val="24"/>
        </w:rPr>
        <w:br/>
      </w:r>
      <w:r>
        <w:rPr>
          <w:rFonts w:ascii="Aptos" w:hAnsi="Aptos"/>
          <w:color w:val="000000"/>
          <w:sz w:val="24"/>
        </w:rPr>
        <w:br/>
        <w:t>The ethical landscape of AVs is vast and multifaceted, encompassing issues of safety, privacy, accountability, and social equity</w:t>
      </w:r>
      <w:r w:rsidR="009C5D56">
        <w:rPr>
          <w:rFonts w:ascii="Aptos" w:hAnsi="Aptos"/>
          <w:color w:val="000000"/>
          <w:sz w:val="24"/>
        </w:rPr>
        <w:t>.</w:t>
      </w:r>
      <w:r>
        <w:rPr>
          <w:rFonts w:ascii="Aptos" w:hAnsi="Aptos"/>
          <w:color w:val="000000"/>
          <w:sz w:val="24"/>
        </w:rPr>
        <w:t xml:space="preserve"> Safety remains paramount, as AVs must prioritize the preservation of human life in all scenarios</w:t>
      </w:r>
      <w:r w:rsidR="009C5D56">
        <w:rPr>
          <w:rFonts w:ascii="Aptos" w:hAnsi="Aptos"/>
          <w:color w:val="000000"/>
          <w:sz w:val="24"/>
        </w:rPr>
        <w:t>.</w:t>
      </w:r>
      <w:r>
        <w:rPr>
          <w:rFonts w:ascii="Aptos" w:hAnsi="Aptos"/>
          <w:color w:val="000000"/>
          <w:sz w:val="24"/>
        </w:rPr>
        <w:t xml:space="preserve"> However, navigating this imperative within the context of unavoidable risks poses a formidable challenge</w:t>
      </w:r>
      <w:r w:rsidR="009C5D56">
        <w:rPr>
          <w:rFonts w:ascii="Aptos" w:hAnsi="Aptos"/>
          <w:color w:val="000000"/>
          <w:sz w:val="24"/>
        </w:rPr>
        <w:t>.</w:t>
      </w:r>
      <w:r>
        <w:rPr>
          <w:rFonts w:ascii="Aptos" w:hAnsi="Aptos"/>
          <w:color w:val="000000"/>
          <w:sz w:val="24"/>
        </w:rPr>
        <w:t xml:space="preserve"> Who bears responsibility when accidents occur? How do we balance the safety of AV occupants against the well-being of pedestrians and other road users? These questions demand meticulous contemplation and careful calibration of ethical principles</w:t>
      </w:r>
      <w:r w:rsidR="009C5D56">
        <w:rPr>
          <w:rFonts w:ascii="Aptos" w:hAnsi="Aptos"/>
          <w:color w:val="000000"/>
          <w:sz w:val="24"/>
        </w:rPr>
        <w:t>.</w:t>
      </w:r>
      <w:r>
        <w:rPr>
          <w:rFonts w:ascii="Aptos" w:hAnsi="Aptos"/>
          <w:color w:val="000000"/>
          <w:sz w:val="24"/>
        </w:rPr>
        <w:br/>
      </w:r>
      <w:r>
        <w:rPr>
          <w:rFonts w:ascii="Aptos" w:hAnsi="Aptos"/>
          <w:color w:val="000000"/>
          <w:sz w:val="24"/>
        </w:rPr>
        <w:br/>
        <w:t>Privacy concerns intertwine inextricably with AVs, given their capacity to collect troves of data regarding our movements, habits, and preferences</w:t>
      </w:r>
      <w:r w:rsidR="009C5D56">
        <w:rPr>
          <w:rFonts w:ascii="Aptos" w:hAnsi="Aptos"/>
          <w:color w:val="000000"/>
          <w:sz w:val="24"/>
        </w:rPr>
        <w:t>.</w:t>
      </w:r>
      <w:r>
        <w:rPr>
          <w:rFonts w:ascii="Aptos" w:hAnsi="Aptos"/>
          <w:color w:val="000000"/>
          <w:sz w:val="24"/>
        </w:rPr>
        <w:t xml:space="preserve"> The ethical imperative to safeguard this sensitive information mandates robust data protection measures</w:t>
      </w:r>
      <w:r w:rsidR="009C5D56">
        <w:rPr>
          <w:rFonts w:ascii="Aptos" w:hAnsi="Aptos"/>
          <w:color w:val="000000"/>
          <w:sz w:val="24"/>
        </w:rPr>
        <w:t>.</w:t>
      </w:r>
      <w:r>
        <w:rPr>
          <w:rFonts w:ascii="Aptos" w:hAnsi="Aptos"/>
          <w:color w:val="000000"/>
          <w:sz w:val="24"/>
        </w:rPr>
        <w:t xml:space="preserve"> We must devise frameworks to ensure transparency, consent, and control over personal data usage</w:t>
      </w:r>
      <w:r w:rsidR="009C5D56">
        <w:rPr>
          <w:rFonts w:ascii="Aptos" w:hAnsi="Aptos"/>
          <w:color w:val="000000"/>
          <w:sz w:val="24"/>
        </w:rPr>
        <w:t>.</w:t>
      </w:r>
      <w:r>
        <w:rPr>
          <w:rFonts w:ascii="Aptos" w:hAnsi="Aptos"/>
          <w:color w:val="000000"/>
          <w:sz w:val="24"/>
        </w:rPr>
        <w:t xml:space="preserve"> Striking a delicate equilibrium between innovation and privacy preservation will be pivotal in fostering trust and acceptance of AVs</w:t>
      </w:r>
      <w:r w:rsidR="009C5D56">
        <w:rPr>
          <w:rFonts w:ascii="Aptos" w:hAnsi="Aptos"/>
          <w:color w:val="000000"/>
          <w:sz w:val="24"/>
        </w:rPr>
        <w:t>.</w:t>
      </w:r>
      <w:r>
        <w:rPr>
          <w:rFonts w:ascii="Aptos" w:hAnsi="Aptos"/>
          <w:color w:val="000000"/>
          <w:sz w:val="24"/>
        </w:rPr>
        <w:br/>
      </w:r>
      <w:r>
        <w:rPr>
          <w:rFonts w:ascii="Aptos" w:hAnsi="Aptos"/>
          <w:color w:val="000000"/>
          <w:sz w:val="24"/>
        </w:rPr>
        <w:br/>
        <w:t>Ethical considerations in Autonomous Vehicles extend beyond individual concerns to encompass broader societal implications</w:t>
      </w:r>
      <w:r w:rsidR="009C5D56">
        <w:rPr>
          <w:rFonts w:ascii="Aptos" w:hAnsi="Aptos"/>
          <w:color w:val="000000"/>
          <w:sz w:val="24"/>
        </w:rPr>
        <w:t>.</w:t>
      </w:r>
      <w:r>
        <w:rPr>
          <w:rFonts w:ascii="Aptos" w:hAnsi="Aptos"/>
          <w:color w:val="000000"/>
          <w:sz w:val="24"/>
        </w:rPr>
        <w:t xml:space="preserve"> The introduction of AVs might exacerbate existing inequalities, particularly in terms of accessibility and </w:t>
      </w:r>
      <w:r>
        <w:rPr>
          <w:rFonts w:ascii="Aptos" w:hAnsi="Aptos"/>
          <w:color w:val="000000"/>
          <w:sz w:val="24"/>
        </w:rPr>
        <w:lastRenderedPageBreak/>
        <w:t>affordability</w:t>
      </w:r>
      <w:r w:rsidR="009C5D56">
        <w:rPr>
          <w:rFonts w:ascii="Aptos" w:hAnsi="Aptos"/>
          <w:color w:val="000000"/>
          <w:sz w:val="24"/>
        </w:rPr>
        <w:t>.</w:t>
      </w:r>
      <w:r>
        <w:rPr>
          <w:rFonts w:ascii="Aptos" w:hAnsi="Aptos"/>
          <w:color w:val="000000"/>
          <w:sz w:val="24"/>
        </w:rPr>
        <w:t xml:space="preserve"> Will AVs amplify the digital divide, leaving marginalized communities further behind? How can we harness this technology to promote social equity and inclusion? These questions demand comprehensive planning and policy interventions to mitigate potential adverse effects</w:t>
      </w:r>
      <w:r w:rsidR="009C5D56">
        <w:rPr>
          <w:rFonts w:ascii="Aptos" w:hAnsi="Aptos"/>
          <w:color w:val="000000"/>
          <w:sz w:val="24"/>
        </w:rPr>
        <w:t>.</w:t>
      </w:r>
    </w:p>
    <w:p w:rsidR="00436E93" w:rsidRDefault="00346BE7">
      <w:r>
        <w:rPr>
          <w:rFonts w:ascii="Aptos" w:hAnsi="Aptos"/>
          <w:color w:val="000000"/>
          <w:sz w:val="28"/>
        </w:rPr>
        <w:t>Summary</w:t>
      </w:r>
    </w:p>
    <w:p w:rsidR="00436E93" w:rsidRDefault="00346BE7">
      <w:r>
        <w:rPr>
          <w:rFonts w:ascii="Aptos" w:hAnsi="Aptos"/>
          <w:color w:val="000000"/>
        </w:rPr>
        <w:t>The advent of autonomous vehicles presents a symphony of ethical challenges that necessitate careful consideration and collaborative problem-solving</w:t>
      </w:r>
      <w:r w:rsidR="009C5D56">
        <w:rPr>
          <w:rFonts w:ascii="Aptos" w:hAnsi="Aptos"/>
          <w:color w:val="000000"/>
        </w:rPr>
        <w:t>.</w:t>
      </w:r>
      <w:r>
        <w:rPr>
          <w:rFonts w:ascii="Aptos" w:hAnsi="Aptos"/>
          <w:color w:val="000000"/>
        </w:rPr>
        <w:t xml:space="preserve"> Balancing safety imperatives with privacy concerns and navigating the intricate landscape of accountability demands a multifaceted approach</w:t>
      </w:r>
      <w:r w:rsidR="009C5D56">
        <w:rPr>
          <w:rFonts w:ascii="Aptos" w:hAnsi="Aptos"/>
          <w:color w:val="000000"/>
        </w:rPr>
        <w:t>.</w:t>
      </w:r>
      <w:r>
        <w:rPr>
          <w:rFonts w:ascii="Aptos" w:hAnsi="Aptos"/>
          <w:color w:val="000000"/>
        </w:rPr>
        <w:t xml:space="preserve"> Additionally, we must address societal ramifications, ensuring that AVs contribute to a more equitable and inclusive future</w:t>
      </w:r>
      <w:r w:rsidR="009C5D56">
        <w:rPr>
          <w:rFonts w:ascii="Aptos" w:hAnsi="Aptos"/>
          <w:color w:val="000000"/>
        </w:rPr>
        <w:t>.</w:t>
      </w:r>
      <w:r>
        <w:rPr>
          <w:rFonts w:ascii="Aptos" w:hAnsi="Aptos"/>
          <w:color w:val="000000"/>
        </w:rPr>
        <w:t xml:space="preserve"> Only through thoughtful integration of ethical principles into the development and deployment of AVs can we unlock the full potential of this transformative technology while safeguarding human values and societal harmony</w:t>
      </w:r>
      <w:r w:rsidR="009C5D56">
        <w:rPr>
          <w:rFonts w:ascii="Aptos" w:hAnsi="Aptos"/>
          <w:color w:val="000000"/>
        </w:rPr>
        <w:t>.</w:t>
      </w:r>
    </w:p>
    <w:sectPr w:rsidR="00436E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1543353">
    <w:abstractNumId w:val="8"/>
  </w:num>
  <w:num w:numId="2" w16cid:durableId="657927805">
    <w:abstractNumId w:val="6"/>
  </w:num>
  <w:num w:numId="3" w16cid:durableId="805272654">
    <w:abstractNumId w:val="5"/>
  </w:num>
  <w:num w:numId="4" w16cid:durableId="1922638428">
    <w:abstractNumId w:val="4"/>
  </w:num>
  <w:num w:numId="5" w16cid:durableId="990714924">
    <w:abstractNumId w:val="7"/>
  </w:num>
  <w:num w:numId="6" w16cid:durableId="147333412">
    <w:abstractNumId w:val="3"/>
  </w:num>
  <w:num w:numId="7" w16cid:durableId="1868643723">
    <w:abstractNumId w:val="2"/>
  </w:num>
  <w:num w:numId="8" w16cid:durableId="1555696865">
    <w:abstractNumId w:val="1"/>
  </w:num>
  <w:num w:numId="9" w16cid:durableId="780800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6BE7"/>
    <w:rsid w:val="00436E93"/>
    <w:rsid w:val="009C5D5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2024-01-14T13:29:00Z</dcterms:modified>
  <cp:category/>
</cp:coreProperties>
</file>