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0846" w:rsidRDefault="009C785A">
      <w:pPr>
        <w:jc w:val="center"/>
      </w:pPr>
      <w:r>
        <w:rPr>
          <w:rFonts w:ascii="Aptos" w:hAnsi="Aptos"/>
          <w:color w:val="000000"/>
          <w:sz w:val="44"/>
        </w:rPr>
        <w:t>Unraveling Cyber Threat Dynamics</w:t>
      </w:r>
    </w:p>
    <w:p w:rsidR="00490846" w:rsidRDefault="009C785A">
      <w:pPr>
        <w:pStyle w:val="NoSpacing"/>
        <w:jc w:val="center"/>
      </w:pPr>
      <w:r>
        <w:rPr>
          <w:rFonts w:ascii="Aptos" w:hAnsi="Aptos"/>
          <w:color w:val="000000"/>
          <w:sz w:val="36"/>
        </w:rPr>
        <w:t>Samuel Prescott</w:t>
      </w:r>
    </w:p>
    <w:p w:rsidR="00490846" w:rsidRDefault="009C785A">
      <w:pPr>
        <w:jc w:val="center"/>
      </w:pPr>
      <w:r>
        <w:rPr>
          <w:rFonts w:ascii="Aptos" w:hAnsi="Aptos"/>
          <w:color w:val="000000"/>
          <w:sz w:val="32"/>
        </w:rPr>
        <w:t>samuel</w:t>
      </w:r>
      <w:r w:rsidR="00611B14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prescott@domainname</w:t>
      </w:r>
      <w:r w:rsidR="00611B14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490846" w:rsidRDefault="00490846"/>
    <w:p w:rsidR="00490846" w:rsidRDefault="009C785A">
      <w:r>
        <w:rPr>
          <w:rFonts w:ascii="Aptos" w:hAnsi="Aptos"/>
          <w:color w:val="000000"/>
          <w:sz w:val="24"/>
        </w:rPr>
        <w:t>In an era of interconnectedness, as the digital landscape expands, the shadows of cyber threats loom large</w:t>
      </w:r>
      <w:r w:rsidR="00611B1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Cyber criminals, state-sponsored actors, and hacktivists have emerged as formidable adversaries, wielding powerful tools to breach network defenses and exploit vulnerabilities</w:t>
      </w:r>
      <w:r w:rsidR="00611B1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target governments, businesses, and individuals, seeking financial gain, disruption, espionage, or personal gratification</w:t>
      </w:r>
      <w:r w:rsidR="00611B1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Understanding the dynamics of cyber threats is critical to developing effective defense strategies</w:t>
      </w:r>
      <w:r w:rsidR="00611B1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initiation point of a cyberattack can vary greatly</w:t>
      </w:r>
      <w:r w:rsidR="00611B1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Some cybercriminals launch their attacks from the comfort of their homes or remote locations</w:t>
      </w:r>
      <w:r w:rsidR="00611B1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Others operate within organized crime networks and utilize sophisticated technologies to bypass security measures</w:t>
      </w:r>
      <w:r w:rsidR="00611B1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State-sponsored actors often operate covertly, orchestrating cyber espionage and attacks on critical infrastructure</w:t>
      </w:r>
      <w:r w:rsidR="00611B1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Hacktivists, driven by political or ideological motives, target organizations or individuals to promote their causes</w:t>
      </w:r>
      <w:r w:rsidR="00611B1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tactics and methods employed by cyber attackers are diverse and evolving</w:t>
      </w:r>
      <w:r w:rsidR="00611B1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can range from phishing emails and social engineering schemes to exploiting software vulnerabilities and utilizing malware</w:t>
      </w:r>
      <w:r w:rsidR="00611B1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Cyber attackers often leverage the latest technologies, such as artificial intelligence and machine learning, to enhance their capabilities and evade detection</w:t>
      </w:r>
      <w:r w:rsidR="00611B1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consequences of a cyberattack can be far-reaching and devastating</w:t>
      </w:r>
      <w:r w:rsidR="00611B1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Financial losses, stolen data, reputational damage, and disruption of services are among the potential impacts</w:t>
      </w:r>
      <w:r w:rsidR="00611B1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extreme cases, cyberattacks can even pose a threat to national security or public safety, making it imperative for organizations and governments to prioritize cybersecurity</w:t>
      </w:r>
      <w:r w:rsidR="00611B14">
        <w:rPr>
          <w:rFonts w:ascii="Aptos" w:hAnsi="Aptos"/>
          <w:color w:val="000000"/>
          <w:sz w:val="24"/>
        </w:rPr>
        <w:t>.</w:t>
      </w:r>
    </w:p>
    <w:p w:rsidR="00490846" w:rsidRDefault="009C785A">
      <w:r>
        <w:rPr>
          <w:rFonts w:ascii="Aptos" w:hAnsi="Aptos"/>
          <w:color w:val="000000"/>
          <w:sz w:val="28"/>
        </w:rPr>
        <w:t>Summary</w:t>
      </w:r>
    </w:p>
    <w:p w:rsidR="00490846" w:rsidRDefault="009C785A">
      <w:r>
        <w:rPr>
          <w:rFonts w:ascii="Aptos" w:hAnsi="Aptos"/>
          <w:color w:val="000000"/>
        </w:rPr>
        <w:t>Cyber threats are a formidable challenge in the digital age, demanding a comprehensive understanding of their dynamics and motivations</w:t>
      </w:r>
      <w:r w:rsidR="00611B1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initiation of attacks can vary from individuals to organized crime networks and state-sponsored actors</w:t>
      </w:r>
      <w:r w:rsidR="00611B1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tactics employed involve phishing, social engineering, and exploitation of software vulnerabilities</w:t>
      </w:r>
      <w:r w:rsidR="00611B1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</w:t>
      </w:r>
      <w:r>
        <w:rPr>
          <w:rFonts w:ascii="Aptos" w:hAnsi="Aptos"/>
          <w:color w:val="000000"/>
        </w:rPr>
        <w:lastRenderedPageBreak/>
        <w:t>evolving nature of technology demands constant vigilance and adaptation of defense strategies</w:t>
      </w:r>
      <w:r w:rsidR="00611B1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Recognizing the importance of cybersecurity, organizations and governments must prioritize protective measures and foster collaborative efforts to mitigate these threats and safeguard digital assets</w:t>
      </w:r>
      <w:r w:rsidR="00611B14">
        <w:rPr>
          <w:rFonts w:ascii="Aptos" w:hAnsi="Aptos"/>
          <w:color w:val="000000"/>
        </w:rPr>
        <w:t>.</w:t>
      </w:r>
    </w:p>
    <w:sectPr w:rsidR="004908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9097923">
    <w:abstractNumId w:val="8"/>
  </w:num>
  <w:num w:numId="2" w16cid:durableId="1520700693">
    <w:abstractNumId w:val="6"/>
  </w:num>
  <w:num w:numId="3" w16cid:durableId="1224753166">
    <w:abstractNumId w:val="5"/>
  </w:num>
  <w:num w:numId="4" w16cid:durableId="1930306585">
    <w:abstractNumId w:val="4"/>
  </w:num>
  <w:num w:numId="5" w16cid:durableId="1064570769">
    <w:abstractNumId w:val="7"/>
  </w:num>
  <w:num w:numId="6" w16cid:durableId="625309686">
    <w:abstractNumId w:val="3"/>
  </w:num>
  <w:num w:numId="7" w16cid:durableId="1288850065">
    <w:abstractNumId w:val="2"/>
  </w:num>
  <w:num w:numId="8" w16cid:durableId="41101246">
    <w:abstractNumId w:val="1"/>
  </w:num>
  <w:num w:numId="9" w16cid:durableId="490633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0846"/>
    <w:rsid w:val="00611B14"/>
    <w:rsid w:val="009C785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2024-01-14T13:34:00Z</dcterms:modified>
  <cp:category/>
</cp:coreProperties>
</file>