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BC3" w:rsidRDefault="005E4212">
      <w:pPr>
        <w:jc w:val="center"/>
      </w:pPr>
      <w:r>
        <w:rPr>
          <w:rFonts w:ascii="Aptos" w:hAnsi="Aptos"/>
          <w:color w:val="000000"/>
          <w:sz w:val="44"/>
        </w:rPr>
        <w:t>Quantum Entanglement: Unraveling the Mystery</w:t>
      </w:r>
    </w:p>
    <w:p w:rsidR="00DC4BC3" w:rsidRDefault="005E421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2008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Harper</w:t>
      </w:r>
    </w:p>
    <w:p w:rsidR="00DC4BC3" w:rsidRDefault="005E4212">
      <w:pPr>
        <w:jc w:val="center"/>
      </w:pPr>
      <w:r>
        <w:rPr>
          <w:rFonts w:ascii="Aptos" w:hAnsi="Aptos"/>
          <w:color w:val="000000"/>
          <w:sz w:val="32"/>
        </w:rPr>
        <w:t>harpersamantha@emailuniversity</w:t>
      </w:r>
      <w:r w:rsidR="00C2008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C4BC3" w:rsidRDefault="00DC4BC3"/>
    <w:p w:rsidR="00DC4BC3" w:rsidRDefault="005E4212">
      <w:r>
        <w:rPr>
          <w:rFonts w:ascii="Aptos" w:hAnsi="Aptos"/>
          <w:color w:val="000000"/>
          <w:sz w:val="24"/>
        </w:rPr>
        <w:t>In the vast tapestry of the universe, where particles dance and cosmic mysteries unfold, lies a phenomenon that has captivated the scientific world: quantum entanglement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bewildering dance of interconnectedness, where particles share a profound bond, defying the boundaries of space and time, and exhibiting a unity that transcends the limitations of our physical reality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and enigmatic phenomenon, with its mesmerizing implications, has sparked a quest among scientists to unravel its secrets, leading us into a mind-bending exploration of the fundamental nature of our existence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this enigmatic realm of quantum entanglement, we encounter a realm where the classical laws of physics, based on cause-and-effect relationships, seem to unravel like threads in a spider's web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quantum domain, particles become entangled, sharing an unbreakable bond that allows them to influence and communicate instantaneously, regardless of the distance separating them, be it across the vastness of a laboratory or the immeasurable expanse of the universe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mind-boggling phenomenon challenges our understanding of locality and raises profound questions about the very fabric of spacetime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 grasp the essence of quantum entanglement, we must delve into the subatomic realm, where particles behave in ways that defy our intuitive notions of reality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particles can exist in multiple states simultaneously, a concept known as superposition, and they can become entangled, forming an intricate web of interconnectedness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entanglement is not a mere theoretical construct but an experimentally verified reality, confirmed through groundbreaking experiments such as the Aspect experiment, which left no doubt about the non-local nature of quantum entanglement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The implications of quantum entanglement are far-reaching and mind-bending, extending beyond the confines of theoretical physics and into the realms of philosophy, computation, and even communication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potential applications span a wide range, from the development of ultra-secure communication networks to the creation of ultra-fast quantum computers capable of solving complex problems beyond the reach of classical computers</w:t>
      </w:r>
      <w:r w:rsidR="00C200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offers a tantalizing glimpse into the fundamental laws governing the universe, hinting at an underlying unity that transcends the fragmented and localized nature of our perceived reality</w:t>
      </w:r>
      <w:r w:rsidR="00C2008C">
        <w:rPr>
          <w:rFonts w:ascii="Aptos" w:hAnsi="Aptos"/>
          <w:color w:val="000000"/>
          <w:sz w:val="24"/>
        </w:rPr>
        <w:t>.</w:t>
      </w:r>
    </w:p>
    <w:p w:rsidR="00DC4BC3" w:rsidRDefault="005E4212">
      <w:r>
        <w:rPr>
          <w:rFonts w:ascii="Aptos" w:hAnsi="Aptos"/>
          <w:color w:val="000000"/>
          <w:sz w:val="28"/>
        </w:rPr>
        <w:t>Summary</w:t>
      </w:r>
    </w:p>
    <w:p w:rsidR="00DC4BC3" w:rsidRDefault="005E4212">
      <w:r>
        <w:rPr>
          <w:rFonts w:ascii="Aptos" w:hAnsi="Aptos"/>
          <w:color w:val="000000"/>
        </w:rPr>
        <w:t>Quantum entanglement, with its enigmatic dance of interconnectedness and its mind-bending implications, continues to challenge our understanding of the physical world</w:t>
      </w:r>
      <w:r w:rsidR="00C200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a tantalizing glimpse into the fundamental laws governing the universe, beckoning us to explore the profound depths of reality</w:t>
      </w:r>
      <w:r w:rsidR="00C200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quantum entanglement, we embark on a journey of discovery, seeking to illuminate the hidden connections that shape our existence and to uncover the secrets of the cosmos that have remained veiled in darkness</w:t>
      </w:r>
      <w:r w:rsidR="00C200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promises to transform our understanding of the universe, setting the stage for a new era of scientific enlightenment</w:t>
      </w:r>
      <w:r w:rsidR="00C2008C">
        <w:rPr>
          <w:rFonts w:ascii="Aptos" w:hAnsi="Aptos"/>
          <w:color w:val="000000"/>
        </w:rPr>
        <w:t>.</w:t>
      </w:r>
    </w:p>
    <w:sectPr w:rsidR="00DC4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891634">
    <w:abstractNumId w:val="8"/>
  </w:num>
  <w:num w:numId="2" w16cid:durableId="856844868">
    <w:abstractNumId w:val="6"/>
  </w:num>
  <w:num w:numId="3" w16cid:durableId="1832522027">
    <w:abstractNumId w:val="5"/>
  </w:num>
  <w:num w:numId="4" w16cid:durableId="1152940583">
    <w:abstractNumId w:val="4"/>
  </w:num>
  <w:num w:numId="5" w16cid:durableId="569922262">
    <w:abstractNumId w:val="7"/>
  </w:num>
  <w:num w:numId="6" w16cid:durableId="1030228486">
    <w:abstractNumId w:val="3"/>
  </w:num>
  <w:num w:numId="7" w16cid:durableId="797646434">
    <w:abstractNumId w:val="2"/>
  </w:num>
  <w:num w:numId="8" w16cid:durableId="1722750160">
    <w:abstractNumId w:val="1"/>
  </w:num>
  <w:num w:numId="9" w16cid:durableId="172995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212"/>
    <w:rsid w:val="00AA1D8D"/>
    <w:rsid w:val="00B47730"/>
    <w:rsid w:val="00C2008C"/>
    <w:rsid w:val="00CB0664"/>
    <w:rsid w:val="00DC4B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