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4A8E" w:rsidRDefault="00A20899">
      <w:pPr>
        <w:jc w:val="center"/>
      </w:pPr>
      <w:r>
        <w:rPr>
          <w:rFonts w:ascii="Calibri" w:hAnsi="Calibri"/>
          <w:color w:val="000000"/>
          <w:sz w:val="44"/>
        </w:rPr>
        <w:t>Quantum Interdisciplinary Explorations</w:t>
      </w:r>
    </w:p>
    <w:p w:rsidR="00494A8E" w:rsidRDefault="00A2089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Spencer</w:t>
      </w:r>
    </w:p>
    <w:p w:rsidR="00494A8E" w:rsidRDefault="00A20899">
      <w:pPr>
        <w:jc w:val="center"/>
      </w:pPr>
      <w:r>
        <w:rPr>
          <w:rFonts w:ascii="Calibri" w:hAnsi="Calibri"/>
          <w:color w:val="000000"/>
          <w:sz w:val="32"/>
        </w:rPr>
        <w:t>aspence002@berkeley</w:t>
      </w:r>
      <w:r w:rsidR="00C86A9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494A8E" w:rsidRDefault="00494A8E"/>
    <w:p w:rsidR="00494A8E" w:rsidRDefault="00A20899">
      <w:r>
        <w:rPr>
          <w:rFonts w:ascii="Calibri" w:hAnsi="Calibri"/>
          <w:color w:val="000000"/>
          <w:sz w:val="24"/>
        </w:rPr>
        <w:t>As the frontiers of knowledge continue to expand, interdisciplinary approaches have emerged as a powerful tool to address complex challenges and drive innovation across diverse fields</w:t>
      </w:r>
      <w:r w:rsidR="00C86A9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Among these, quantum science stands as a captivating realm, promising transformative applications in fields ranging from computing and communication to materials science and medicine</w:t>
      </w:r>
      <w:r w:rsidR="00C86A9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interconnected web of disciplines, quantum principles are intertwined with advancements in technology, engineering, and the arts, creating unprecedented opportunities for exploration and discovery</w:t>
      </w:r>
      <w:r w:rsidR="00C86A9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domain of computing, quantum mechanics has unveiled new possibilities for exponentially faster processing speeds, enabling simulations and algorithms that were once computationally intractable</w:t>
      </w:r>
      <w:r w:rsidR="00C86A9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advancements hold immense promise for tackling societal challenges in medicine, finance, and materials design</w:t>
      </w:r>
      <w:r w:rsidR="00C86A9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information science, an intersection of quantum mechanics and information theory, offers the potential for unbreakable communication channels through quantum cryptography, ensuring secure data transmission</w:t>
      </w:r>
      <w:r w:rsidR="00C86A9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field of engineering, quantum principles have inspired the development of quantum sensors with extraordinary precision and sensitivity</w:t>
      </w:r>
      <w:r w:rsidR="00C86A9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sensors have demonstrated applications in various industries, including healthcare, manufacturing, and environmental monitoring</w:t>
      </w:r>
      <w:r w:rsidR="00C86A9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quantum metrology, a synthesis of quantum mechanics and measurement science, provides tools for more precise measurements of fundamental physical quantities, leading to advancements in fields such as navigation and gravity sensing</w:t>
      </w:r>
      <w:r w:rsidR="00C86A90">
        <w:rPr>
          <w:rFonts w:ascii="Calibri" w:hAnsi="Calibri"/>
          <w:color w:val="000000"/>
          <w:sz w:val="24"/>
        </w:rPr>
        <w:t>.</w:t>
      </w:r>
    </w:p>
    <w:p w:rsidR="00494A8E" w:rsidRDefault="00A20899">
      <w:r>
        <w:rPr>
          <w:rFonts w:ascii="Calibri" w:hAnsi="Calibri"/>
          <w:color w:val="000000"/>
          <w:sz w:val="28"/>
        </w:rPr>
        <w:t>Summary</w:t>
      </w:r>
    </w:p>
    <w:p w:rsidR="00494A8E" w:rsidRDefault="00A20899">
      <w:r>
        <w:rPr>
          <w:rFonts w:ascii="Calibri" w:hAnsi="Calibri"/>
          <w:color w:val="000000"/>
        </w:rPr>
        <w:t>Interdisciplinary explorations within quantum science have sparked a revolution across multiple disciplines, fostering innovation and transformative technologies</w:t>
      </w:r>
      <w:r w:rsidR="00C86A9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mechanics has fueled advancements in computing, enabling faster processing speeds for complex simulations and algorithms</w:t>
      </w:r>
      <w:r w:rsidR="00C86A9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engineering, quantum principles have led to the development of ultra-precise sensors and advanced quantum metrology techniques</w:t>
      </w:r>
      <w:r w:rsidR="00C86A9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convergence of art and quantum physics has opened doors to new forms of artistic expression and immersive experiences</w:t>
      </w:r>
      <w:r w:rsidR="00C86A9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</w:t>
      </w:r>
      <w:r>
        <w:rPr>
          <w:rFonts w:ascii="Calibri" w:hAnsi="Calibri"/>
          <w:color w:val="000000"/>
        </w:rPr>
        <w:lastRenderedPageBreak/>
        <w:t>interdisciplinary endeavors continue to stimulate groundbreaking discoveries and applications, shaping the future of science, technology, and society</w:t>
      </w:r>
      <w:r w:rsidR="00C86A90">
        <w:rPr>
          <w:rFonts w:ascii="Calibri" w:hAnsi="Calibri"/>
          <w:color w:val="000000"/>
        </w:rPr>
        <w:t>.</w:t>
      </w:r>
    </w:p>
    <w:sectPr w:rsidR="00494A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4166619">
    <w:abstractNumId w:val="8"/>
  </w:num>
  <w:num w:numId="2" w16cid:durableId="176115074">
    <w:abstractNumId w:val="6"/>
  </w:num>
  <w:num w:numId="3" w16cid:durableId="664935720">
    <w:abstractNumId w:val="5"/>
  </w:num>
  <w:num w:numId="4" w16cid:durableId="146750544">
    <w:abstractNumId w:val="4"/>
  </w:num>
  <w:num w:numId="5" w16cid:durableId="306861845">
    <w:abstractNumId w:val="7"/>
  </w:num>
  <w:num w:numId="6" w16cid:durableId="664171158">
    <w:abstractNumId w:val="3"/>
  </w:num>
  <w:num w:numId="7" w16cid:durableId="746196967">
    <w:abstractNumId w:val="2"/>
  </w:num>
  <w:num w:numId="8" w16cid:durableId="1884251517">
    <w:abstractNumId w:val="1"/>
  </w:num>
  <w:num w:numId="9" w16cid:durableId="50286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4A8E"/>
    <w:rsid w:val="00A20899"/>
    <w:rsid w:val="00AA1D8D"/>
    <w:rsid w:val="00B47730"/>
    <w:rsid w:val="00C86A9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2024-01-14T13:54:00Z</dcterms:modified>
  <cp:category/>
</cp:coreProperties>
</file>