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B59" w:rsidRDefault="009A7815">
      <w:pPr>
        <w:jc w:val="center"/>
      </w:pPr>
      <w:r>
        <w:rPr>
          <w:rFonts w:ascii="Calibri" w:hAnsi="Calibri"/>
          <w:color w:val="000000"/>
          <w:sz w:val="44"/>
        </w:rPr>
        <w:t>Unravelling the Enigma of Dark Matter</w:t>
      </w:r>
    </w:p>
    <w:p w:rsidR="005A3B59" w:rsidRDefault="009A78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B37B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Carter</w:t>
      </w:r>
    </w:p>
    <w:p w:rsidR="005A3B59" w:rsidRDefault="009A7815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DB37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carter@astronomicalsociety</w:t>
      </w:r>
      <w:r w:rsidR="00DB37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A3B59" w:rsidRDefault="005A3B59"/>
    <w:p w:rsidR="005A3B59" w:rsidRDefault="009A7815">
      <w:r>
        <w:rPr>
          <w:rFonts w:ascii="Calibri" w:hAnsi="Calibri"/>
          <w:color w:val="000000"/>
          <w:sz w:val="24"/>
        </w:rPr>
        <w:t>Dark matter, an enigma shrouding our universe, captivates the imaginations of scientists and fuels our quest for understanding the cosmos's fundamental nature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mysterious substance, despite its invisible presence, exerts a gravitational influence on galaxies, clusters, and the large-scale structure of the universe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existence, inferred through observations of gravitational effects, hints at the presence of a vast hidden realm beyond our visible world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embark on a journey to unravel the enigma of dark matter, exploring its properties, potential candidates, and implications for our comprehension of the universe's composition and evolution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gravitational influence of dark matter, far exceeding the mass of visible matter, shapes the dynamics of galaxies and clusters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explains the observed rotation curves of galaxies, where stars at the outskirts defy expectations by maintaining their high velocities, suggesting the existence of an unseen gravitational force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dark matter's gravitational lensing effect warps and distorts the light from distant galaxies, providing a glimpse into the distribution of this enigmatic substance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nature of dark matter remains elusive, posing a formidable challenge to our current understanding of physics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Proposed candidates range from weakly interacting massive particles (WIMPs) to primordial black holes, each with unique properties and implications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WIMPs, hypothetical particles predicted by certain theories beyond the Standard Model, could account for dark matter's abundance and behavior</w:t>
      </w:r>
      <w:r w:rsidR="00DB37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Primordial black holes, formed in the early universe, offer another intriguing possibility, challenging our understanding of black hole formation and evolution</w:t>
      </w:r>
      <w:r w:rsidR="00DB37B9">
        <w:rPr>
          <w:rFonts w:ascii="Calibri" w:hAnsi="Calibri"/>
          <w:color w:val="000000"/>
          <w:sz w:val="24"/>
        </w:rPr>
        <w:t>.</w:t>
      </w:r>
    </w:p>
    <w:p w:rsidR="005A3B59" w:rsidRDefault="009A7815">
      <w:r>
        <w:rPr>
          <w:rFonts w:ascii="Calibri" w:hAnsi="Calibri"/>
          <w:color w:val="000000"/>
          <w:sz w:val="28"/>
        </w:rPr>
        <w:t>Summary</w:t>
      </w:r>
    </w:p>
    <w:p w:rsidR="005A3B59" w:rsidRDefault="009A7815">
      <w:r>
        <w:rPr>
          <w:rFonts w:ascii="Calibri" w:hAnsi="Calibri"/>
          <w:color w:val="000000"/>
        </w:rPr>
        <w:t>Dark matter, an enigma that pervades the cosmos, exerts a profound influence on the dynamics and structure of the universe</w:t>
      </w:r>
      <w:r w:rsidR="00DB37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effects, observed through galaxy rotation curves and gravitational lensing, hint at the presence of a vast hidden realm beyond our visible world</w:t>
      </w:r>
      <w:r w:rsidR="00DB37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nature of dark matter remains a mystery, with proposed candidates such as WIMPs and primordial black holes offering potential explanations</w:t>
      </w:r>
      <w:r w:rsidR="00DB37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this enigma </w:t>
      </w:r>
      <w:r>
        <w:rPr>
          <w:rFonts w:ascii="Calibri" w:hAnsi="Calibri"/>
          <w:color w:val="000000"/>
        </w:rPr>
        <w:lastRenderedPageBreak/>
        <w:t>continues, driving scientific exploration and deepening our understanding of the fundamental laws governing the universe</w:t>
      </w:r>
      <w:r w:rsidR="00DB37B9">
        <w:rPr>
          <w:rFonts w:ascii="Calibri" w:hAnsi="Calibri"/>
          <w:color w:val="000000"/>
        </w:rPr>
        <w:t>.</w:t>
      </w:r>
    </w:p>
    <w:sectPr w:rsidR="005A3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446127">
    <w:abstractNumId w:val="8"/>
  </w:num>
  <w:num w:numId="2" w16cid:durableId="2069255502">
    <w:abstractNumId w:val="6"/>
  </w:num>
  <w:num w:numId="3" w16cid:durableId="1461222386">
    <w:abstractNumId w:val="5"/>
  </w:num>
  <w:num w:numId="4" w16cid:durableId="1348487889">
    <w:abstractNumId w:val="4"/>
  </w:num>
  <w:num w:numId="5" w16cid:durableId="1127429896">
    <w:abstractNumId w:val="7"/>
  </w:num>
  <w:num w:numId="6" w16cid:durableId="1461650361">
    <w:abstractNumId w:val="3"/>
  </w:num>
  <w:num w:numId="7" w16cid:durableId="995036336">
    <w:abstractNumId w:val="2"/>
  </w:num>
  <w:num w:numId="8" w16cid:durableId="971594043">
    <w:abstractNumId w:val="1"/>
  </w:num>
  <w:num w:numId="9" w16cid:durableId="42593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B59"/>
    <w:rsid w:val="009A7815"/>
    <w:rsid w:val="00AA1D8D"/>
    <w:rsid w:val="00B47730"/>
    <w:rsid w:val="00CB0664"/>
    <w:rsid w:val="00DB3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