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0E6" w:rsidRDefault="00BF798F">
      <w:pPr>
        <w:jc w:val="center"/>
      </w:pPr>
      <w:r>
        <w:rPr>
          <w:rFonts w:ascii="Calibri" w:hAnsi="Calibri"/>
          <w:color w:val="000000"/>
          <w:sz w:val="44"/>
        </w:rPr>
        <w:t>Decoding the Universe: A Multifaceted Exploration</w:t>
      </w:r>
    </w:p>
    <w:p w:rsidR="001140E6" w:rsidRDefault="00BF798F">
      <w:pPr>
        <w:pStyle w:val="NoSpacing"/>
        <w:jc w:val="center"/>
      </w:pPr>
      <w:r>
        <w:rPr>
          <w:rFonts w:ascii="Calibri" w:hAnsi="Calibri"/>
          <w:color w:val="000000"/>
          <w:sz w:val="36"/>
        </w:rPr>
        <w:t>Amelia Henderson</w:t>
      </w:r>
    </w:p>
    <w:p w:rsidR="001140E6" w:rsidRDefault="00BF798F">
      <w:pPr>
        <w:jc w:val="center"/>
      </w:pPr>
      <w:r>
        <w:rPr>
          <w:rFonts w:ascii="Calibri" w:hAnsi="Calibri"/>
          <w:color w:val="000000"/>
          <w:sz w:val="32"/>
        </w:rPr>
        <w:t>am</w:t>
      </w:r>
      <w:r w:rsidR="003C096F">
        <w:rPr>
          <w:rFonts w:ascii="Calibri" w:hAnsi="Calibri"/>
          <w:color w:val="000000"/>
          <w:sz w:val="32"/>
        </w:rPr>
        <w:t>.</w:t>
      </w:r>
      <w:r>
        <w:rPr>
          <w:rFonts w:ascii="Calibri" w:hAnsi="Calibri"/>
          <w:color w:val="000000"/>
          <w:sz w:val="32"/>
        </w:rPr>
        <w:t>henderson22@gmail</w:t>
      </w:r>
      <w:r w:rsidR="003C096F">
        <w:rPr>
          <w:rFonts w:ascii="Calibri" w:hAnsi="Calibri"/>
          <w:color w:val="000000"/>
          <w:sz w:val="32"/>
        </w:rPr>
        <w:t>.</w:t>
      </w:r>
      <w:r>
        <w:rPr>
          <w:rFonts w:ascii="Calibri" w:hAnsi="Calibri"/>
          <w:color w:val="000000"/>
          <w:sz w:val="32"/>
        </w:rPr>
        <w:t>com</w:t>
      </w:r>
    </w:p>
    <w:p w:rsidR="001140E6" w:rsidRDefault="001140E6"/>
    <w:p w:rsidR="001140E6" w:rsidRDefault="00BF798F">
      <w:r>
        <w:rPr>
          <w:rFonts w:ascii="Calibri" w:hAnsi="Calibri"/>
          <w:color w:val="000000"/>
          <w:sz w:val="24"/>
        </w:rPr>
        <w:t>The universe, vast and intricate, has captivated the minds of humans for eons</w:t>
      </w:r>
      <w:r w:rsidR="003C096F">
        <w:rPr>
          <w:rFonts w:ascii="Calibri" w:hAnsi="Calibri"/>
          <w:color w:val="000000"/>
          <w:sz w:val="24"/>
        </w:rPr>
        <w:t>.</w:t>
      </w:r>
      <w:r>
        <w:rPr>
          <w:rFonts w:ascii="Calibri" w:hAnsi="Calibri"/>
          <w:color w:val="000000"/>
          <w:sz w:val="24"/>
        </w:rPr>
        <w:t xml:space="preserve"> From the celestial dance of stars to the intricate behavior of subatomic particles, the pursuit of understanding the cosmos has driven generations of scientists, philosophers, and artists</w:t>
      </w:r>
      <w:r w:rsidR="003C096F">
        <w:rPr>
          <w:rFonts w:ascii="Calibri" w:hAnsi="Calibri"/>
          <w:color w:val="000000"/>
          <w:sz w:val="24"/>
        </w:rPr>
        <w:t>.</w:t>
      </w:r>
      <w:r>
        <w:rPr>
          <w:rFonts w:ascii="Calibri" w:hAnsi="Calibri"/>
          <w:color w:val="000000"/>
          <w:sz w:val="24"/>
        </w:rPr>
        <w:t xml:space="preserve"> This thirst for knowledge has led to the development of diverse fields of study, each contributing a unique lens through which we unravel the secrets of the universe</w:t>
      </w:r>
      <w:r w:rsidR="003C096F">
        <w:rPr>
          <w:rFonts w:ascii="Calibri" w:hAnsi="Calibri"/>
          <w:color w:val="000000"/>
          <w:sz w:val="24"/>
        </w:rPr>
        <w:t>.</w:t>
      </w:r>
      <w:r>
        <w:rPr>
          <w:rFonts w:ascii="Calibri" w:hAnsi="Calibri"/>
          <w:color w:val="000000"/>
          <w:sz w:val="24"/>
        </w:rPr>
        <w:t xml:space="preserve"> From the grandest galaxies to the tiniest molecules, the exploration of science, technology, and beyond pushes the boundaries of human comprehension</w:t>
      </w:r>
      <w:r w:rsidR="003C096F">
        <w:rPr>
          <w:rFonts w:ascii="Calibri" w:hAnsi="Calibri"/>
          <w:color w:val="000000"/>
          <w:sz w:val="24"/>
        </w:rPr>
        <w:t>.</w:t>
      </w:r>
      <w:r>
        <w:rPr>
          <w:rFonts w:ascii="Calibri" w:hAnsi="Calibri"/>
          <w:color w:val="000000"/>
          <w:sz w:val="24"/>
        </w:rPr>
        <w:br/>
      </w:r>
      <w:r>
        <w:rPr>
          <w:rFonts w:ascii="Calibri" w:hAnsi="Calibri"/>
          <w:color w:val="000000"/>
          <w:sz w:val="24"/>
        </w:rPr>
        <w:br/>
        <w:t>In the realm of science, the quest to understand the natural world has fueled advancements in physics, chemistry, biology, and countless other disciplines</w:t>
      </w:r>
      <w:r w:rsidR="003C096F">
        <w:rPr>
          <w:rFonts w:ascii="Calibri" w:hAnsi="Calibri"/>
          <w:color w:val="000000"/>
          <w:sz w:val="24"/>
        </w:rPr>
        <w:t>.</w:t>
      </w:r>
      <w:r>
        <w:rPr>
          <w:rFonts w:ascii="Calibri" w:hAnsi="Calibri"/>
          <w:color w:val="000000"/>
          <w:sz w:val="24"/>
        </w:rPr>
        <w:t xml:space="preserve"> Through painstaking observation, experimentation, and theoretical modeling, scientists have unraveled the fundamental laws governing the universe, from the motion of celestial bodies to the interactions of subatomic particles</w:t>
      </w:r>
      <w:r w:rsidR="003C096F">
        <w:rPr>
          <w:rFonts w:ascii="Calibri" w:hAnsi="Calibri"/>
          <w:color w:val="000000"/>
          <w:sz w:val="24"/>
        </w:rPr>
        <w:t>.</w:t>
      </w:r>
      <w:r>
        <w:rPr>
          <w:rFonts w:ascii="Calibri" w:hAnsi="Calibri"/>
          <w:color w:val="000000"/>
          <w:sz w:val="24"/>
        </w:rPr>
        <w:t xml:space="preserve"> These discoveries have transformed our understanding of reality and shaped our technological progress, leading to innovations that touch every aspect of modern life</w:t>
      </w:r>
      <w:r w:rsidR="003C096F">
        <w:rPr>
          <w:rFonts w:ascii="Calibri" w:hAnsi="Calibri"/>
          <w:color w:val="000000"/>
          <w:sz w:val="24"/>
        </w:rPr>
        <w:t>.</w:t>
      </w:r>
      <w:r>
        <w:rPr>
          <w:rFonts w:ascii="Calibri" w:hAnsi="Calibri"/>
          <w:color w:val="000000"/>
          <w:sz w:val="24"/>
        </w:rPr>
        <w:br/>
      </w:r>
      <w:r>
        <w:rPr>
          <w:rFonts w:ascii="Calibri" w:hAnsi="Calibri"/>
          <w:color w:val="000000"/>
          <w:sz w:val="24"/>
        </w:rPr>
        <w:br/>
        <w:t>Technology, in turn, has become an indispensable tool in our exploration of the universe</w:t>
      </w:r>
      <w:r w:rsidR="003C096F">
        <w:rPr>
          <w:rFonts w:ascii="Calibri" w:hAnsi="Calibri"/>
          <w:color w:val="000000"/>
          <w:sz w:val="24"/>
        </w:rPr>
        <w:t>.</w:t>
      </w:r>
      <w:r>
        <w:rPr>
          <w:rFonts w:ascii="Calibri" w:hAnsi="Calibri"/>
          <w:color w:val="000000"/>
          <w:sz w:val="24"/>
        </w:rPr>
        <w:t xml:space="preserve"> Sophisticated telescopes, powerful microscopes, and high-performance computers have extended the reach of our senses, allowing us to probe the depths of space and peer into the intricacies of matter</w:t>
      </w:r>
      <w:r w:rsidR="003C096F">
        <w:rPr>
          <w:rFonts w:ascii="Calibri" w:hAnsi="Calibri"/>
          <w:color w:val="000000"/>
          <w:sz w:val="24"/>
        </w:rPr>
        <w:t>.</w:t>
      </w:r>
      <w:r>
        <w:rPr>
          <w:rFonts w:ascii="Calibri" w:hAnsi="Calibri"/>
          <w:color w:val="000000"/>
          <w:sz w:val="24"/>
        </w:rPr>
        <w:t xml:space="preserve"> The fusion of technology and scientific inquiry has propelled humanity to new frontiers, from the exploration of distant planets to the manipulation of genetic material</w:t>
      </w:r>
      <w:r w:rsidR="003C096F">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Beyond the realm of science, the study of history, politics, and culture offers invaluable insights into the human experience</w:t>
      </w:r>
      <w:r w:rsidR="003C096F">
        <w:rPr>
          <w:rFonts w:ascii="Calibri" w:hAnsi="Calibri"/>
          <w:color w:val="000000"/>
          <w:sz w:val="24"/>
        </w:rPr>
        <w:t>.</w:t>
      </w:r>
      <w:r>
        <w:rPr>
          <w:rFonts w:ascii="Calibri" w:hAnsi="Calibri"/>
          <w:color w:val="000000"/>
          <w:sz w:val="24"/>
        </w:rPr>
        <w:t xml:space="preserve"> Historians delve into the past to understand the roots of present-day societies, while political scientists analyze the interplay of power and governance</w:t>
      </w:r>
      <w:r w:rsidR="003C096F">
        <w:rPr>
          <w:rFonts w:ascii="Calibri" w:hAnsi="Calibri"/>
          <w:color w:val="000000"/>
          <w:sz w:val="24"/>
        </w:rPr>
        <w:t>.</w:t>
      </w:r>
      <w:r>
        <w:rPr>
          <w:rFonts w:ascii="Calibri" w:hAnsi="Calibri"/>
          <w:color w:val="000000"/>
          <w:sz w:val="24"/>
        </w:rPr>
        <w:t xml:space="preserve"> Cultural studies explore the diverse expressions of human creativity, </w:t>
      </w:r>
      <w:r>
        <w:rPr>
          <w:rFonts w:ascii="Calibri" w:hAnsi="Calibri"/>
          <w:color w:val="000000"/>
          <w:sz w:val="24"/>
        </w:rPr>
        <w:lastRenderedPageBreak/>
        <w:t>from art and music to literature and dance</w:t>
      </w:r>
      <w:r w:rsidR="003C096F">
        <w:rPr>
          <w:rFonts w:ascii="Calibri" w:hAnsi="Calibri"/>
          <w:color w:val="000000"/>
          <w:sz w:val="24"/>
        </w:rPr>
        <w:t>.</w:t>
      </w:r>
      <w:r>
        <w:rPr>
          <w:rFonts w:ascii="Calibri" w:hAnsi="Calibri"/>
          <w:color w:val="000000"/>
          <w:sz w:val="24"/>
        </w:rPr>
        <w:t xml:space="preserve"> These disciplines provide essential context for comprehending the complexities of human behavior and the challenges facing our world</w:t>
      </w:r>
      <w:r w:rsidR="003C096F">
        <w:rPr>
          <w:rFonts w:ascii="Calibri" w:hAnsi="Calibri"/>
          <w:color w:val="000000"/>
          <w:sz w:val="24"/>
        </w:rPr>
        <w:t>.</w:t>
      </w:r>
      <w:r>
        <w:rPr>
          <w:rFonts w:ascii="Calibri" w:hAnsi="Calibri"/>
          <w:color w:val="000000"/>
          <w:sz w:val="24"/>
        </w:rPr>
        <w:br/>
      </w:r>
      <w:r>
        <w:rPr>
          <w:rFonts w:ascii="Calibri" w:hAnsi="Calibri"/>
          <w:color w:val="000000"/>
          <w:sz w:val="24"/>
        </w:rPr>
        <w:br/>
        <w:t>The arts, in their various forms, possess a unique ability to capture the essence of the human condition and reflect the beauty and wonder of the universe</w:t>
      </w:r>
      <w:r w:rsidR="003C096F">
        <w:rPr>
          <w:rFonts w:ascii="Calibri" w:hAnsi="Calibri"/>
          <w:color w:val="000000"/>
          <w:sz w:val="24"/>
        </w:rPr>
        <w:t>.</w:t>
      </w:r>
      <w:r>
        <w:rPr>
          <w:rFonts w:ascii="Calibri" w:hAnsi="Calibri"/>
          <w:color w:val="000000"/>
          <w:sz w:val="24"/>
        </w:rPr>
        <w:t xml:space="preserve"> Through literature, poetry, music, and visual art, artists have expressed profound insights into the human experience, transcending the limitations of language and inviting us to see the world through their eyes</w:t>
      </w:r>
      <w:r w:rsidR="003C096F">
        <w:rPr>
          <w:rFonts w:ascii="Calibri" w:hAnsi="Calibri"/>
          <w:color w:val="000000"/>
          <w:sz w:val="24"/>
        </w:rPr>
        <w:t>.</w:t>
      </w:r>
      <w:r>
        <w:rPr>
          <w:rFonts w:ascii="Calibri" w:hAnsi="Calibri"/>
          <w:color w:val="000000"/>
          <w:sz w:val="24"/>
        </w:rPr>
        <w:t xml:space="preserve"> The arts challenge our perspectives, provoke thought, and enrich our understanding of ourselves and the world around us</w:t>
      </w:r>
      <w:r w:rsidR="003C096F">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The pursuit of knowledge encompasses a vast spectrum of fields, each contributing a vital piece to the grand puzzle of understanding the universe</w:t>
      </w:r>
      <w:r w:rsidR="003C096F">
        <w:rPr>
          <w:rFonts w:ascii="Calibri" w:hAnsi="Calibri"/>
          <w:color w:val="000000"/>
          <w:sz w:val="24"/>
        </w:rPr>
        <w:t>.</w:t>
      </w:r>
      <w:r>
        <w:rPr>
          <w:rFonts w:ascii="Calibri" w:hAnsi="Calibri"/>
          <w:color w:val="000000"/>
          <w:sz w:val="24"/>
        </w:rPr>
        <w:t xml:space="preserve"> From the scientific exploration of cosmic phenomena to the artistic expression of human emotions, the collective efforts of scholars, artists, and thinkers have illuminated our path through the universe</w:t>
      </w:r>
      <w:r w:rsidR="003C096F">
        <w:rPr>
          <w:rFonts w:ascii="Calibri" w:hAnsi="Calibri"/>
          <w:color w:val="000000"/>
          <w:sz w:val="24"/>
        </w:rPr>
        <w:t>.</w:t>
      </w:r>
      <w:r>
        <w:rPr>
          <w:rFonts w:ascii="Calibri" w:hAnsi="Calibri"/>
          <w:color w:val="000000"/>
          <w:sz w:val="24"/>
        </w:rPr>
        <w:t xml:space="preserve"> As we continue to explore and unravel the mysteries that surround us, we deepen our understanding of the cosmos and our place within it</w:t>
      </w:r>
      <w:r w:rsidR="003C096F">
        <w:rPr>
          <w:rFonts w:ascii="Calibri" w:hAnsi="Calibri"/>
          <w:color w:val="000000"/>
          <w:sz w:val="24"/>
        </w:rPr>
        <w:t>.</w:t>
      </w:r>
    </w:p>
    <w:p w:rsidR="001140E6" w:rsidRDefault="00BF798F">
      <w:r>
        <w:rPr>
          <w:rFonts w:ascii="Calibri" w:hAnsi="Calibri"/>
          <w:color w:val="000000"/>
          <w:sz w:val="28"/>
        </w:rPr>
        <w:t>Summary</w:t>
      </w:r>
    </w:p>
    <w:p w:rsidR="001140E6" w:rsidRDefault="00BF798F">
      <w:r>
        <w:rPr>
          <w:rFonts w:ascii="Calibri" w:hAnsi="Calibri"/>
          <w:color w:val="000000"/>
        </w:rPr>
        <w:t>This essay has explored the multifaceted nature of human inquiry, highlighting the diverse fields of study that contribute to our understanding of the universe</w:t>
      </w:r>
      <w:r w:rsidR="003C096F">
        <w:rPr>
          <w:rFonts w:ascii="Calibri" w:hAnsi="Calibri"/>
          <w:color w:val="000000"/>
        </w:rPr>
        <w:t>.</w:t>
      </w:r>
      <w:r>
        <w:rPr>
          <w:rFonts w:ascii="Calibri" w:hAnsi="Calibri"/>
          <w:color w:val="000000"/>
        </w:rPr>
        <w:t xml:space="preserve"> From the scientific exploration of natural phenomena to the artistic expression of human emotions, each discipline offers a unique perspective on the cosmos and our place within it</w:t>
      </w:r>
      <w:r w:rsidR="003C096F">
        <w:rPr>
          <w:rFonts w:ascii="Calibri" w:hAnsi="Calibri"/>
          <w:color w:val="000000"/>
        </w:rPr>
        <w:t>.</w:t>
      </w:r>
      <w:r>
        <w:rPr>
          <w:rFonts w:ascii="Calibri" w:hAnsi="Calibri"/>
          <w:color w:val="000000"/>
        </w:rPr>
        <w:t xml:space="preserve"> The pursuit of knowledge is a collective endeavor, driven by curiosity, creativity, and the unyielding desire to unravel the mysteries of the universe</w:t>
      </w:r>
      <w:r w:rsidR="003C096F">
        <w:rPr>
          <w:rFonts w:ascii="Calibri" w:hAnsi="Calibri"/>
          <w:color w:val="000000"/>
        </w:rPr>
        <w:t>.</w:t>
      </w:r>
      <w:r>
        <w:rPr>
          <w:rFonts w:ascii="Calibri" w:hAnsi="Calibri"/>
          <w:color w:val="000000"/>
        </w:rPr>
        <w:t xml:space="preserve"> As we continue to learn and explore, we deepen our understanding of the world around us and enrich our lives with wonder and meaning</w:t>
      </w:r>
      <w:r w:rsidR="003C096F">
        <w:rPr>
          <w:rFonts w:ascii="Calibri" w:hAnsi="Calibri"/>
          <w:color w:val="000000"/>
        </w:rPr>
        <w:t>.</w:t>
      </w:r>
    </w:p>
    <w:sectPr w:rsidR="001140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2945780">
    <w:abstractNumId w:val="8"/>
  </w:num>
  <w:num w:numId="2" w16cid:durableId="1771508837">
    <w:abstractNumId w:val="6"/>
  </w:num>
  <w:num w:numId="3" w16cid:durableId="1436902435">
    <w:abstractNumId w:val="5"/>
  </w:num>
  <w:num w:numId="4" w16cid:durableId="1365445456">
    <w:abstractNumId w:val="4"/>
  </w:num>
  <w:num w:numId="5" w16cid:durableId="1462848500">
    <w:abstractNumId w:val="7"/>
  </w:num>
  <w:num w:numId="6" w16cid:durableId="1430739477">
    <w:abstractNumId w:val="3"/>
  </w:num>
  <w:num w:numId="7" w16cid:durableId="2078897623">
    <w:abstractNumId w:val="2"/>
  </w:num>
  <w:num w:numId="8" w16cid:durableId="1316957995">
    <w:abstractNumId w:val="1"/>
  </w:num>
  <w:num w:numId="9" w16cid:durableId="1198423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0E6"/>
    <w:rsid w:val="0015074B"/>
    <w:rsid w:val="0029639D"/>
    <w:rsid w:val="00326F90"/>
    <w:rsid w:val="003C096F"/>
    <w:rsid w:val="00AA1D8D"/>
    <w:rsid w:val="00B47730"/>
    <w:rsid w:val="00BF798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