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84C" w:rsidRDefault="00631644">
      <w:pPr>
        <w:jc w:val="center"/>
      </w:pPr>
      <w:r>
        <w:rPr>
          <w:rFonts w:ascii="Calibri" w:hAnsi="Calibri"/>
          <w:color w:val="000000"/>
          <w:sz w:val="44"/>
        </w:rPr>
        <w:t>Uncharted Territories of Cosmology: Unveiling the Enigmatic Enigma</w:t>
      </w:r>
    </w:p>
    <w:p w:rsidR="00AD484C" w:rsidRDefault="0063164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1101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Harris</w:t>
      </w:r>
    </w:p>
    <w:p w:rsidR="00AD484C" w:rsidRDefault="00631644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21101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Harris@CosmologyResearch</w:t>
      </w:r>
      <w:r w:rsidR="0021101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D484C" w:rsidRDefault="00AD484C"/>
    <w:p w:rsidR="00AD484C" w:rsidRDefault="00631644">
      <w:r>
        <w:rPr>
          <w:rFonts w:ascii="Calibri" w:hAnsi="Calibri"/>
          <w:color w:val="000000"/>
          <w:sz w:val="24"/>
        </w:rPr>
        <w:t>The fascinating tapestry of the universe, stretching from the tiniest of subatomic particles to the gargantuan cosmic structures, has long captivated the minds of humankind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within this grand spectacle, there lies a realm shrouded in mystery and enigma--the sphere of cosmology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boundless cosmic labyrinth, scientists embark on a quest to unravel the profound secrets of the universe's origin, evolution, and ultimate fate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mind-boggling intricacies of black holes to the ethereal allure of dark energy, cosmologists seek answers to questions that have puzzled us for millennia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prism of Einstein's general relativity, we glimpse a universe governed by the intricate dance of spacetime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Gravity, the maestro of this cosmic symphony, orchestrates the interplay of celestial bodies, guiding the planets in their orbits, choreographing the birth and death of stars, and sculpturing galaxies into awe-inspiring celestial tapestries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amidst this celestial choreography, mysteries linger--the true nature of dark matter, the enigmatic entity that comprises approximately 27 percent of the universe's energy density, remains shrouded in obscurity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cosmic enigma of dark energy, a mysterious force believed responsible for the accelerated expansion of the universe, challenges our understanding of fundamental physics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existence implies that the universe is imbued with an inherent energy density that counteracts the pull of gravity, a phenomenon yet to be fully comprehended</w:t>
      </w:r>
      <w:r w:rsidR="002110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cosmic sea, we encounter perplexing paradoxes--the horizon problem, the flatness problem, and the monopole problem--which hint at deeper truths awaiting discovery</w:t>
      </w:r>
      <w:r w:rsidR="00211019">
        <w:rPr>
          <w:rFonts w:ascii="Calibri" w:hAnsi="Calibri"/>
          <w:color w:val="000000"/>
          <w:sz w:val="24"/>
        </w:rPr>
        <w:t>.</w:t>
      </w:r>
    </w:p>
    <w:p w:rsidR="00AD484C" w:rsidRDefault="00631644">
      <w:r>
        <w:rPr>
          <w:rFonts w:ascii="Calibri" w:hAnsi="Calibri"/>
          <w:color w:val="000000"/>
          <w:sz w:val="28"/>
        </w:rPr>
        <w:t>Summary</w:t>
      </w:r>
    </w:p>
    <w:p w:rsidR="00AD484C" w:rsidRDefault="00631644">
      <w:r>
        <w:rPr>
          <w:rFonts w:ascii="Calibri" w:hAnsi="Calibri"/>
          <w:color w:val="000000"/>
        </w:rPr>
        <w:t>In the vast expanse of cosmology, enigmatic riddles beckon us to embark on a journey of profound discovery</w:t>
      </w:r>
      <w:r w:rsidR="002110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nature of dark matter, the true essence of dark energy, and the resolution of cosmological paradoxes stand as testament to the uncharted territories that await exploration</w:t>
      </w:r>
      <w:r w:rsidR="002110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Emboldened by our thirst for knowledge, cosmologists continue to probe the </w:t>
      </w:r>
      <w:r>
        <w:rPr>
          <w:rFonts w:ascii="Calibri" w:hAnsi="Calibri"/>
          <w:color w:val="000000"/>
        </w:rPr>
        <w:lastRenderedPageBreak/>
        <w:t>depths of the universe's fabric, venturing into uncharted realms where extraordinary discoveries are sure to unfold</w:t>
      </w:r>
      <w:r w:rsidR="00211019">
        <w:rPr>
          <w:rFonts w:ascii="Calibri" w:hAnsi="Calibri"/>
          <w:color w:val="000000"/>
        </w:rPr>
        <w:t>.</w:t>
      </w:r>
    </w:p>
    <w:sectPr w:rsidR="00AD4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262728">
    <w:abstractNumId w:val="8"/>
  </w:num>
  <w:num w:numId="2" w16cid:durableId="780030181">
    <w:abstractNumId w:val="6"/>
  </w:num>
  <w:num w:numId="3" w16cid:durableId="1159660930">
    <w:abstractNumId w:val="5"/>
  </w:num>
  <w:num w:numId="4" w16cid:durableId="929968719">
    <w:abstractNumId w:val="4"/>
  </w:num>
  <w:num w:numId="5" w16cid:durableId="1251619482">
    <w:abstractNumId w:val="7"/>
  </w:num>
  <w:num w:numId="6" w16cid:durableId="126895745">
    <w:abstractNumId w:val="3"/>
  </w:num>
  <w:num w:numId="7" w16cid:durableId="1287855349">
    <w:abstractNumId w:val="2"/>
  </w:num>
  <w:num w:numId="8" w16cid:durableId="237599609">
    <w:abstractNumId w:val="1"/>
  </w:num>
  <w:num w:numId="9" w16cid:durableId="119395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019"/>
    <w:rsid w:val="0029639D"/>
    <w:rsid w:val="00326F90"/>
    <w:rsid w:val="00631644"/>
    <w:rsid w:val="00AA1D8D"/>
    <w:rsid w:val="00AD484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