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A8A" w:rsidRDefault="009D64A5">
      <w:pPr>
        <w:jc w:val="center"/>
      </w:pPr>
      <w:r>
        <w:rPr>
          <w:rFonts w:ascii="Calibri" w:hAnsi="Calibri"/>
          <w:color w:val="000000"/>
          <w:sz w:val="44"/>
        </w:rPr>
        <w:t>Echoes in Darkness: A Glimpse into Cybersecurity's Battle against Shadowy Actors</w:t>
      </w:r>
      <w:r w:rsidR="0057490E">
        <w:rPr>
          <w:rFonts w:ascii="Calibri" w:hAnsi="Calibri"/>
          <w:color w:val="000000"/>
          <w:sz w:val="44"/>
        </w:rPr>
        <w:t>.</w:t>
      </w:r>
    </w:p>
    <w:p w:rsidR="00A61A8A" w:rsidRDefault="009D64A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57490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Dennis Taylor</w:t>
      </w:r>
    </w:p>
    <w:p w:rsidR="00A61A8A" w:rsidRDefault="009D64A5">
      <w:pPr>
        <w:jc w:val="center"/>
      </w:pPr>
      <w:r>
        <w:rPr>
          <w:rFonts w:ascii="Calibri" w:hAnsi="Calibri"/>
          <w:color w:val="000000"/>
          <w:sz w:val="32"/>
        </w:rPr>
        <w:t>dennistaylor@earthlink</w:t>
      </w:r>
      <w:r w:rsidR="0057490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61A8A" w:rsidRDefault="00A61A8A"/>
    <w:p w:rsidR="00A61A8A" w:rsidRDefault="009D64A5">
      <w:r>
        <w:rPr>
          <w:rFonts w:ascii="Calibri" w:hAnsi="Calibri"/>
          <w:color w:val="000000"/>
          <w:sz w:val="24"/>
        </w:rPr>
        <w:t>In today's interconnected world, safeguarding digital realms from lurking threats has become imperative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sentinels guarding against ethereal adversaries, cybersecurity experts tirelessly defend our virtual frontiers from malevolent entities hidden within the digital shadows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dynamic realm, a constant clash ensues between those who seek to exploit vulnerabilities and those who endeavor to thwart their schemes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Unseen battles are fought amidst intricate networks, where strategies shift as swiftly as the ebb and flow of binary streams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outcome of these clandestine encounters reverberates through digital landscapes, shaping the reliability and integrity of our online interactions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Our reliance on digital infrastructure permeates every aspect of modern life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Across continents, nations, and cultures, we entrust our identities, financial transactions, personal communications, and critical systems to the guardians of cyberspace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lurking within this interconnected realm are those who perceive opportunity amid complexity - shadowy figures who probe vulnerabilities, seeking to infiltrate, disrupt, and extract sensitive information for personal gain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exploit the inherent challenges in securing vast networks, employing sophisticated tactics and exploiting human error to breach defenses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technological advancements continue to reshape our societies, the cybersecurity landscape transforms, presenting ever-evolving complexities for defenders to navigate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Amidst this digital battlefield, cybersecurity experts rise as tireless guardians, reinforcing digital perimeters and anticipating ever-changing threats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employ a diverse arsenal of tools and techniques, from advanced algorithms and encryption methods to comprehensive security protocols and vigilant monitoring systems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task is daunting, for adversaries constantly seek new avenues to exploit, leveraging vulnerabilities that range from technical glitches to human susceptibility to phishing attacks</w:t>
      </w:r>
      <w:r w:rsidR="0057490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ongoing struggle, where strategies shift as rapidly as the flow of data, the </w:t>
      </w:r>
      <w:r>
        <w:rPr>
          <w:rFonts w:ascii="Calibri" w:hAnsi="Calibri"/>
          <w:color w:val="000000"/>
          <w:sz w:val="24"/>
        </w:rPr>
        <w:lastRenderedPageBreak/>
        <w:t>consequences of failure can be severe - not only financial losses but also reputational damage, disruptions to critical infrastructure, and even threats to national security</w:t>
      </w:r>
      <w:r w:rsidR="0057490E">
        <w:rPr>
          <w:rFonts w:ascii="Calibri" w:hAnsi="Calibri"/>
          <w:color w:val="000000"/>
          <w:sz w:val="24"/>
        </w:rPr>
        <w:t>.</w:t>
      </w:r>
    </w:p>
    <w:p w:rsidR="00A61A8A" w:rsidRDefault="009D64A5">
      <w:r>
        <w:rPr>
          <w:rFonts w:ascii="Calibri" w:hAnsi="Calibri"/>
          <w:color w:val="000000"/>
          <w:sz w:val="28"/>
        </w:rPr>
        <w:t>Summary</w:t>
      </w:r>
    </w:p>
    <w:p w:rsidR="00A61A8A" w:rsidRDefault="009D64A5">
      <w:r>
        <w:rPr>
          <w:rFonts w:ascii="Calibri" w:hAnsi="Calibri"/>
          <w:color w:val="000000"/>
        </w:rPr>
        <w:t>As our reliance on digital technologies continues to grow, so does the necessity to fortify our digital defenses</w:t>
      </w:r>
      <w:r w:rsidR="005749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Behind the veil of anonymity, malicious actors lurk within the virtual realm, relentlessly seeking to breach barriers and exploit vulnerabilities for personal gain</w:t>
      </w:r>
      <w:r w:rsidR="005749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On the front lines of defense stand cybersecurity experts, who vigilantly safeguard critical systems, protect sensitive information, and ensure the integrity of our digital interactions</w:t>
      </w:r>
      <w:r w:rsidR="005749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tireless efforts form an invisible shield, guarding against the shadowy forces that threaten to disrupt our increasingly interconnected world</w:t>
      </w:r>
      <w:r w:rsidR="0057490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technology advances and adversaries adapt, cybersecurity remains an ever-evolving battleground, requiring constant vigilance and innovation to secure our digital future</w:t>
      </w:r>
      <w:r w:rsidR="0057490E">
        <w:rPr>
          <w:rFonts w:ascii="Calibri" w:hAnsi="Calibri"/>
          <w:color w:val="000000"/>
        </w:rPr>
        <w:t>.</w:t>
      </w:r>
    </w:p>
    <w:sectPr w:rsidR="00A61A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683243">
    <w:abstractNumId w:val="8"/>
  </w:num>
  <w:num w:numId="2" w16cid:durableId="1574587576">
    <w:abstractNumId w:val="6"/>
  </w:num>
  <w:num w:numId="3" w16cid:durableId="1968706326">
    <w:abstractNumId w:val="5"/>
  </w:num>
  <w:num w:numId="4" w16cid:durableId="399787410">
    <w:abstractNumId w:val="4"/>
  </w:num>
  <w:num w:numId="5" w16cid:durableId="1235972175">
    <w:abstractNumId w:val="7"/>
  </w:num>
  <w:num w:numId="6" w16cid:durableId="1248660845">
    <w:abstractNumId w:val="3"/>
  </w:num>
  <w:num w:numId="7" w16cid:durableId="1927614573">
    <w:abstractNumId w:val="2"/>
  </w:num>
  <w:num w:numId="8" w16cid:durableId="847986537">
    <w:abstractNumId w:val="1"/>
  </w:num>
  <w:num w:numId="9" w16cid:durableId="106648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90E"/>
    <w:rsid w:val="009D64A5"/>
    <w:rsid w:val="00A61A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2024-01-14T13:57:00Z</dcterms:modified>
  <cp:category/>
</cp:coreProperties>
</file>