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2DB" w:rsidRDefault="008A4A94">
      <w:pPr>
        <w:jc w:val="center"/>
      </w:pPr>
      <w:r>
        <w:rPr>
          <w:rFonts w:ascii="Calibri" w:hAnsi="Calibri"/>
          <w:color w:val="000000"/>
          <w:sz w:val="44"/>
        </w:rPr>
        <w:t>Quantum Computers: Harnessing the Subatomic Realm</w:t>
      </w:r>
    </w:p>
    <w:p w:rsidR="00CE12DB" w:rsidRDefault="008A4A9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Theodore Gray</w:t>
      </w:r>
    </w:p>
    <w:p w:rsidR="00CE12DB" w:rsidRDefault="008A4A94">
      <w:pPr>
        <w:jc w:val="center"/>
      </w:pPr>
      <w:r>
        <w:rPr>
          <w:rFonts w:ascii="Calibri" w:hAnsi="Calibri"/>
          <w:color w:val="000000"/>
          <w:sz w:val="32"/>
        </w:rPr>
        <w:t>Tgray@QuantumFrontiers</w:t>
      </w:r>
      <w:r w:rsidR="0097208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E12DB" w:rsidRDefault="00CE12DB"/>
    <w:p w:rsidR="00CE12DB" w:rsidRDefault="008A4A94">
      <w:r>
        <w:rPr>
          <w:rFonts w:ascii="Calibri" w:hAnsi="Calibri"/>
          <w:color w:val="000000"/>
          <w:sz w:val="24"/>
        </w:rPr>
        <w:t>In the depths of physics, where the laws of reality are twisted and enigmatic, a realm exists where the tiniest particles dance with quantum grace</w:t>
      </w:r>
      <w:r w:rsidR="009720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subatomic realm, we encounter quantum computers, intricate machines that leverage the counter-intuitive principles of quantum mechanics to unlock astonishing computational power</w:t>
      </w:r>
      <w:r w:rsidR="009720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machines promise to revolutionize fields from cryptography and medicine to materials science, transforming our understanding and reshaping the world as we know it</w:t>
      </w:r>
      <w:r w:rsidR="009720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into the realm of quantum computing, we encounter the captivating world of superposition and entanglement</w:t>
      </w:r>
      <w:r w:rsidR="009720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bits or qubits, the fundamental units of information in this quantum realm, exist in a paradoxical state where they can simultaneously occupy multiple values</w:t>
      </w:r>
      <w:r w:rsidR="009720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paradoxical nature enables quantum computers to process vast quantities of data in parallel, expediting computations that would stump even the most formidable classical computers</w:t>
      </w:r>
      <w:r w:rsidR="009720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qubits possess the enigmatic ability to become entangled, a phenomenon where their fates become inextricably linked</w:t>
      </w:r>
      <w:r w:rsidR="009720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entanglement allows information to be transmitted instantaneously between qubits, irrespective of the distance separating them</w:t>
      </w:r>
      <w:r w:rsidR="009720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peculiar property promises to revolutionize communication and cryptography, enabling secure and lightning-fast data transfer</w:t>
      </w:r>
      <w:r w:rsidR="0097208C">
        <w:rPr>
          <w:rFonts w:ascii="Calibri" w:hAnsi="Calibri"/>
          <w:color w:val="000000"/>
          <w:sz w:val="24"/>
        </w:rPr>
        <w:t>.</w:t>
      </w:r>
    </w:p>
    <w:p w:rsidR="00CE12DB" w:rsidRDefault="008A4A94">
      <w:r>
        <w:rPr>
          <w:rFonts w:ascii="Calibri" w:hAnsi="Calibri"/>
          <w:color w:val="000000"/>
          <w:sz w:val="28"/>
        </w:rPr>
        <w:t>Summary</w:t>
      </w:r>
    </w:p>
    <w:p w:rsidR="00CE12DB" w:rsidRDefault="008A4A94">
      <w:r>
        <w:rPr>
          <w:rFonts w:ascii="Calibri" w:hAnsi="Calibri"/>
          <w:color w:val="000000"/>
        </w:rPr>
        <w:t>Quantum computers, with their unprecedented processing power and entanglement capabilities, stand poised to revolutionize diverse disciplines</w:t>
      </w:r>
      <w:r w:rsidR="009720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breaking impenetrable codes to simulating intricate molecular systems, quantum computers hold the key to unlocking new realms of scientific discovery</w:t>
      </w:r>
      <w:r w:rsidR="009720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researchers delve deeper into the quantum realm, the full extent of quantum computing's potential continues to unfold, promising to reshape our world in ways we can scarcely imagine</w:t>
      </w:r>
      <w:r w:rsidR="0097208C">
        <w:rPr>
          <w:rFonts w:ascii="Calibri" w:hAnsi="Calibri"/>
          <w:color w:val="000000"/>
        </w:rPr>
        <w:t>.</w:t>
      </w:r>
    </w:p>
    <w:sectPr w:rsidR="00CE12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090145">
    <w:abstractNumId w:val="8"/>
  </w:num>
  <w:num w:numId="2" w16cid:durableId="1202861901">
    <w:abstractNumId w:val="6"/>
  </w:num>
  <w:num w:numId="3" w16cid:durableId="1556742752">
    <w:abstractNumId w:val="5"/>
  </w:num>
  <w:num w:numId="4" w16cid:durableId="1868986978">
    <w:abstractNumId w:val="4"/>
  </w:num>
  <w:num w:numId="5" w16cid:durableId="204686734">
    <w:abstractNumId w:val="7"/>
  </w:num>
  <w:num w:numId="6" w16cid:durableId="1120993437">
    <w:abstractNumId w:val="3"/>
  </w:num>
  <w:num w:numId="7" w16cid:durableId="578907583">
    <w:abstractNumId w:val="2"/>
  </w:num>
  <w:num w:numId="8" w16cid:durableId="119031108">
    <w:abstractNumId w:val="1"/>
  </w:num>
  <w:num w:numId="9" w16cid:durableId="76199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A94"/>
    <w:rsid w:val="0097208C"/>
    <w:rsid w:val="00AA1D8D"/>
    <w:rsid w:val="00B47730"/>
    <w:rsid w:val="00CB0664"/>
    <w:rsid w:val="00CE1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