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368" w:rsidRDefault="008813CD">
      <w:pPr>
        <w:jc w:val="center"/>
      </w:pPr>
      <w:r>
        <w:rPr>
          <w:rFonts w:ascii="Calibri" w:hAnsi="Calibri"/>
          <w:color w:val="000000"/>
          <w:sz w:val="44"/>
        </w:rPr>
        <w:t>Subterranean Ecosystems: Unveiling Life's Hidden Realms</w:t>
      </w:r>
    </w:p>
    <w:p w:rsidR="00192368" w:rsidRDefault="008813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C36E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Penelope Clark</w:t>
      </w:r>
    </w:p>
    <w:p w:rsidR="00192368" w:rsidRDefault="008813CD">
      <w:pPr>
        <w:jc w:val="center"/>
      </w:pPr>
      <w:r>
        <w:rPr>
          <w:rFonts w:ascii="Calibri" w:hAnsi="Calibri"/>
          <w:color w:val="000000"/>
          <w:sz w:val="32"/>
        </w:rPr>
        <w:t>penelope</w:t>
      </w:r>
      <w:r w:rsidR="00FC36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clark@geoinstitute</w:t>
      </w:r>
      <w:r w:rsidR="00FC36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92368" w:rsidRDefault="00192368"/>
    <w:p w:rsidR="00192368" w:rsidRDefault="008813CD">
      <w:r>
        <w:rPr>
          <w:rFonts w:ascii="Calibri" w:hAnsi="Calibri"/>
          <w:color w:val="000000"/>
          <w:sz w:val="24"/>
        </w:rPr>
        <w:t>Within the depths of the Earth's crust, away from the sunlight's reach, lies a cryptic realm of hidden life, often concealed from our view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Penelope Clark, a seasoned speleobiologist, invites us to delve into these subterranean ecosystems, unveiling their enigmatic inhabitants and highlighting their ecological significance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caverns waiting to be explored, these underground environments harbor diverse communities adapted to the unique conditions of their subterranean abodes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concealed sanctuaries, shaped by geological forces over millennia, exhibit a remarkable array of subterranean ecosystems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vast networks of caves and tunnels carved by water's erosive power to deep aquifers sequestering life in darkness, they embody a subterranean tapestry of diverse habitats, each hosting a myriad of specialized organisms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Subterranean ecosystems, with their year-round humidity, constant temperatures, and minimal disturbances, provide a stable haven for life's adaptation and evolution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 in these hidden realms often showcase remarkable adaptations, including the loss of pigmentation, elongation of sensory organs, and altered metabolisms, reflecting the evolutionary pressures imposed by their unique environment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penetrate deeper into the Earth, the diversity of life continues to amaze us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Subterranean waters, with their intricate networks of aquifers and caves, host diverse microorganisms, including extremophiles thriving in extreme conditions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microbial communities play vital roles in nutrient cycling, energy flow, and the maintenance of delicate subterranean ecosystems</w:t>
      </w:r>
      <w:r w:rsidR="00FC36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interconnection of these subterranean waters with surface ecosystems highlights the interconnectedness of life on Earth, underscoring the need for comprehensive conservation efforts to safeguard both above-ground and subterranean realms</w:t>
      </w:r>
      <w:r w:rsidR="00FC36E1">
        <w:rPr>
          <w:rFonts w:ascii="Calibri" w:hAnsi="Calibri"/>
          <w:color w:val="000000"/>
          <w:sz w:val="24"/>
        </w:rPr>
        <w:t>.</w:t>
      </w:r>
    </w:p>
    <w:p w:rsidR="00192368" w:rsidRDefault="008813CD">
      <w:r>
        <w:rPr>
          <w:rFonts w:ascii="Calibri" w:hAnsi="Calibri"/>
          <w:color w:val="000000"/>
          <w:sz w:val="28"/>
        </w:rPr>
        <w:t>Summary</w:t>
      </w:r>
    </w:p>
    <w:p w:rsidR="00192368" w:rsidRDefault="008813CD">
      <w:r>
        <w:rPr>
          <w:rFonts w:ascii="Calibri" w:hAnsi="Calibri"/>
          <w:color w:val="000000"/>
        </w:rPr>
        <w:lastRenderedPageBreak/>
        <w:t>The exploration of subterranean ecosystems reveals a hidden world teeming with life, revealing the diversity and adaptability of organisms in unusual environments</w:t>
      </w:r>
      <w:r w:rsidR="00FC36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Adapting to life without sunlight, subterranean creatures have evolved fascinating adaptations that allow them to thrive in the darkness</w:t>
      </w:r>
      <w:r w:rsidR="00FC36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these ecosystems deepens our understanding of life's resilience and diversity, highlighting their ecological importance and interconnectedness with surface ecosystems</w:t>
      </w:r>
      <w:r w:rsidR="00FC36E1">
        <w:rPr>
          <w:rFonts w:ascii="Calibri" w:hAnsi="Calibri"/>
          <w:color w:val="000000"/>
        </w:rPr>
        <w:t>.</w:t>
      </w:r>
    </w:p>
    <w:sectPr w:rsidR="00192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26164">
    <w:abstractNumId w:val="8"/>
  </w:num>
  <w:num w:numId="2" w16cid:durableId="1914972900">
    <w:abstractNumId w:val="6"/>
  </w:num>
  <w:num w:numId="3" w16cid:durableId="492575477">
    <w:abstractNumId w:val="5"/>
  </w:num>
  <w:num w:numId="4" w16cid:durableId="1864443032">
    <w:abstractNumId w:val="4"/>
  </w:num>
  <w:num w:numId="5" w16cid:durableId="329259358">
    <w:abstractNumId w:val="7"/>
  </w:num>
  <w:num w:numId="6" w16cid:durableId="1578591316">
    <w:abstractNumId w:val="3"/>
  </w:num>
  <w:num w:numId="7" w16cid:durableId="1262953548">
    <w:abstractNumId w:val="2"/>
  </w:num>
  <w:num w:numId="8" w16cid:durableId="1784180697">
    <w:abstractNumId w:val="1"/>
  </w:num>
  <w:num w:numId="9" w16cid:durableId="19235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368"/>
    <w:rsid w:val="0029639D"/>
    <w:rsid w:val="00326F90"/>
    <w:rsid w:val="008813CD"/>
    <w:rsid w:val="00AA1D8D"/>
    <w:rsid w:val="00B47730"/>
    <w:rsid w:val="00CB0664"/>
    <w:rsid w:val="00FC36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