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5A6" w:rsidRDefault="0070032C">
      <w:pPr>
        <w:jc w:val="center"/>
      </w:pPr>
      <w:r>
        <w:rPr>
          <w:rFonts w:ascii="Calibri" w:hAnsi="Calibri"/>
          <w:color w:val="000000"/>
          <w:sz w:val="44"/>
        </w:rPr>
        <w:t>Quantum Entanglement: Mystifying Entwined Particles</w:t>
      </w:r>
    </w:p>
    <w:p w:rsidR="00CE25A6" w:rsidRDefault="007003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7223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Robertson</w:t>
      </w:r>
    </w:p>
    <w:p w:rsidR="00CE25A6" w:rsidRDefault="0070032C">
      <w:pPr>
        <w:jc w:val="center"/>
      </w:pPr>
      <w:r>
        <w:rPr>
          <w:rFonts w:ascii="Calibri" w:hAnsi="Calibri"/>
          <w:color w:val="000000"/>
          <w:sz w:val="32"/>
        </w:rPr>
        <w:t>srobertson@quantumworld</w:t>
      </w:r>
      <w:r w:rsidR="000722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E25A6" w:rsidRDefault="00CE25A6"/>
    <w:p w:rsidR="00CE25A6" w:rsidRDefault="0070032C">
      <w:r>
        <w:rPr>
          <w:rFonts w:ascii="Calibri" w:hAnsi="Calibri"/>
          <w:color w:val="000000"/>
          <w:sz w:val="24"/>
        </w:rPr>
        <w:t>In the quantum realm, particles, such as photons or electrons, can exhibit an extraordinary phenomenon known as entanglement</w:t>
      </w:r>
      <w:r w:rsidR="000722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 maintain a peculiar connection, irrespective of distance, allowing them to instantaneously share information and mirror each other's states</w:t>
      </w:r>
      <w:r w:rsidR="000722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mysterious phenomenon has captivated the scientific community, sparking debates and challenging our understanding of reality</w:t>
      </w:r>
      <w:r w:rsidR="000722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has not only revolutionized our understanding of fundamental physics but also opened up new possibilities for secure communication and quantum computing</w:t>
      </w:r>
      <w:r w:rsidR="000722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delve into the intricacies of quantum entanglement, exploring the underlying principles, its enigmatic properties, and its wide-ranging implications, spanning fields from theoretical physics to cutting-edge technologies</w:t>
      </w:r>
      <w:r w:rsidR="00072237">
        <w:rPr>
          <w:rFonts w:ascii="Calibri" w:hAnsi="Calibri"/>
          <w:color w:val="000000"/>
          <w:sz w:val="24"/>
        </w:rPr>
        <w:t>.</w:t>
      </w:r>
    </w:p>
    <w:p w:rsidR="00CE25A6" w:rsidRDefault="0070032C">
      <w:r>
        <w:rPr>
          <w:rFonts w:ascii="Calibri" w:hAnsi="Calibri"/>
          <w:color w:val="000000"/>
          <w:sz w:val="28"/>
        </w:rPr>
        <w:t>Summary</w:t>
      </w:r>
    </w:p>
    <w:p w:rsidR="00CE25A6" w:rsidRDefault="0070032C">
      <w:r>
        <w:rPr>
          <w:rFonts w:ascii="Calibri" w:hAnsi="Calibri"/>
          <w:color w:val="000000"/>
        </w:rPr>
        <w:t>Quantum entanglement, a mind-boggling phenomenon observed in the quantum realm, is characterized by a profound connection between particles, enabling them to instantly share information and synchronize their states despite vast physical separation</w:t>
      </w:r>
      <w:r w:rsidR="000722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This counterintuitive behavior, challenging our classical notions of locality and determinism, has spurred intense research and ignited debates in the scientific community</w:t>
      </w:r>
      <w:r w:rsidR="000722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the potential applications of quantum entanglement in transformative technologies such as quantum communication, computation, and sensing hold immense promise for the future</w:t>
      </w:r>
      <w:r w:rsidR="000722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Although still shrouded in mystery, quantum entanglement serves as a testament to the remarkable complexity and interconnectedness of the universe, inspiring both wonder and awe</w:t>
      </w:r>
      <w:r w:rsidR="000722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delve deeper into its intricacies, we can anticipate further groundbreaking discoveries and applications, revolutionizing our comprehension of reality and shaping the technological landscape of tomorrow</w:t>
      </w:r>
      <w:r w:rsidR="00072237">
        <w:rPr>
          <w:rFonts w:ascii="Calibri" w:hAnsi="Calibri"/>
          <w:color w:val="000000"/>
        </w:rPr>
        <w:t>.</w:t>
      </w:r>
    </w:p>
    <w:sectPr w:rsidR="00CE25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921047">
    <w:abstractNumId w:val="8"/>
  </w:num>
  <w:num w:numId="2" w16cid:durableId="1892378741">
    <w:abstractNumId w:val="6"/>
  </w:num>
  <w:num w:numId="3" w16cid:durableId="1942712998">
    <w:abstractNumId w:val="5"/>
  </w:num>
  <w:num w:numId="4" w16cid:durableId="1490244282">
    <w:abstractNumId w:val="4"/>
  </w:num>
  <w:num w:numId="5" w16cid:durableId="69741496">
    <w:abstractNumId w:val="7"/>
  </w:num>
  <w:num w:numId="6" w16cid:durableId="757285682">
    <w:abstractNumId w:val="3"/>
  </w:num>
  <w:num w:numId="7" w16cid:durableId="725959414">
    <w:abstractNumId w:val="2"/>
  </w:num>
  <w:num w:numId="8" w16cid:durableId="964697009">
    <w:abstractNumId w:val="1"/>
  </w:num>
  <w:num w:numId="9" w16cid:durableId="54349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237"/>
    <w:rsid w:val="0015074B"/>
    <w:rsid w:val="0029639D"/>
    <w:rsid w:val="00326F90"/>
    <w:rsid w:val="0070032C"/>
    <w:rsid w:val="00AA1D8D"/>
    <w:rsid w:val="00B47730"/>
    <w:rsid w:val="00CB0664"/>
    <w:rsid w:val="00CE25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