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C30" w:rsidRDefault="00823482">
      <w:pPr>
        <w:jc w:val="center"/>
      </w:pPr>
      <w:r>
        <w:rPr>
          <w:rFonts w:ascii="Calibri" w:hAnsi="Calibri"/>
          <w:color w:val="000000"/>
          <w:sz w:val="44"/>
        </w:rPr>
        <w:t>Biosphere Engineering: Shaping Life's Course</w:t>
      </w:r>
    </w:p>
    <w:p w:rsidR="00E43C30" w:rsidRDefault="008234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Oliver</w:t>
      </w:r>
    </w:p>
    <w:p w:rsidR="00E43C30" w:rsidRDefault="00823482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7914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oliver@biosphereengineering</w:t>
      </w:r>
      <w:r w:rsidR="007914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43C30" w:rsidRDefault="00E43C30"/>
    <w:p w:rsidR="00E43C30" w:rsidRDefault="00823482">
      <w:r>
        <w:rPr>
          <w:rFonts w:ascii="Calibri" w:hAnsi="Calibri"/>
          <w:color w:val="000000"/>
          <w:sz w:val="24"/>
        </w:rPr>
        <w:t>In the vast and intricate tapestry of life, humanity stands at a pivotal juncture, poised to wield immense power over the very fabric of existence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Biosphere engineering, an emerging field of transformative potential, beckons us to question the boundaries between the natural and the artificial, inviting us to co-create a sustainable and harmonious coexistence with our planet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grapple with the repercussions of our actions on the Earth's intricate ecosystems, this field offers a beacon of hope, promising a comprehensive, ethical, and holistic approach to nurturing life's flourishing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Life on Earth has gracefully unfolded over eons, weaving a symphony of interconnectedness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biosphere engineering, we possess the power to influence this dance of life, crafting a narrative of symbiosis and resilience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underlying principles of ecosystems, we gain the ability to mindfully guide species interactions, enhancing biodiversity, ensuring food security, and mitigating the impacts of climate change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great power comes immense responsibility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Biosphere engineering demands an unwavering commitment to humility, wisdom, and sustainability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necessitates an ethical framework that honors the intrinsic value of all living beings and safeguards the delicate balance of natural systems</w:t>
      </w:r>
      <w:r w:rsidR="007914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journey, interdisciplinary collaboration and unwavering curiosity shall be our guiding stars, illuminating our path towards flourishing ecosystems and a vibrant future for life on Earth</w:t>
      </w:r>
      <w:r w:rsidR="007914C9">
        <w:rPr>
          <w:rFonts w:ascii="Calibri" w:hAnsi="Calibri"/>
          <w:color w:val="000000"/>
          <w:sz w:val="24"/>
        </w:rPr>
        <w:t>.</w:t>
      </w:r>
    </w:p>
    <w:p w:rsidR="00E43C30" w:rsidRDefault="00823482">
      <w:r>
        <w:rPr>
          <w:rFonts w:ascii="Calibri" w:hAnsi="Calibri"/>
          <w:color w:val="000000"/>
          <w:sz w:val="28"/>
        </w:rPr>
        <w:t>Summary</w:t>
      </w:r>
    </w:p>
    <w:p w:rsidR="00E43C30" w:rsidRDefault="00823482">
      <w:r>
        <w:rPr>
          <w:rFonts w:ascii="Calibri" w:hAnsi="Calibri"/>
          <w:color w:val="000000"/>
        </w:rPr>
        <w:t>Biosphere engineering emerges as a transformative field, empowering humanity to shape the course of life on Earth</w:t>
      </w:r>
      <w:r w:rsidR="007914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potential to influence species interactions, enhance biodiversity, ensure food security, and mitigate climate change, this discipline offers a comprehensive approach to nurturing ecological resilience</w:t>
      </w:r>
      <w:r w:rsidR="007914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Guided by humility, wisdom, and sustainability, biosphere engineering calls for an unwavering commitment to ethical decision-making and interdisciplinary collaboration</w:t>
      </w:r>
      <w:r w:rsidR="007914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field invites us to co-create a sustainable and harmonious coexistence with our planet, shaping life's journey towards a flourishing future</w:t>
      </w:r>
      <w:r w:rsidR="007914C9">
        <w:rPr>
          <w:rFonts w:ascii="Calibri" w:hAnsi="Calibri"/>
          <w:color w:val="000000"/>
        </w:rPr>
        <w:t>.</w:t>
      </w:r>
    </w:p>
    <w:sectPr w:rsidR="00E43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955166">
    <w:abstractNumId w:val="8"/>
  </w:num>
  <w:num w:numId="2" w16cid:durableId="238289480">
    <w:abstractNumId w:val="6"/>
  </w:num>
  <w:num w:numId="3" w16cid:durableId="780760525">
    <w:abstractNumId w:val="5"/>
  </w:num>
  <w:num w:numId="4" w16cid:durableId="1331909649">
    <w:abstractNumId w:val="4"/>
  </w:num>
  <w:num w:numId="5" w16cid:durableId="139735668">
    <w:abstractNumId w:val="7"/>
  </w:num>
  <w:num w:numId="6" w16cid:durableId="215972739">
    <w:abstractNumId w:val="3"/>
  </w:num>
  <w:num w:numId="7" w16cid:durableId="1537352704">
    <w:abstractNumId w:val="2"/>
  </w:num>
  <w:num w:numId="8" w16cid:durableId="678313213">
    <w:abstractNumId w:val="1"/>
  </w:num>
  <w:num w:numId="9" w16cid:durableId="2649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4C9"/>
    <w:rsid w:val="00823482"/>
    <w:rsid w:val="00AA1D8D"/>
    <w:rsid w:val="00B47730"/>
    <w:rsid w:val="00CB0664"/>
    <w:rsid w:val="00E43C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