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633C" w:rsidRDefault="007837ED">
      <w:pPr>
        <w:jc w:val="center"/>
      </w:pPr>
      <w:r>
        <w:rPr>
          <w:rFonts w:ascii="Calibri" w:hAnsi="Calibri"/>
          <w:color w:val="000000"/>
          <w:sz w:val="44"/>
        </w:rPr>
        <w:t>Shattered Reflections: The Enigma of Quantum Entanglement</w:t>
      </w:r>
    </w:p>
    <w:p w:rsidR="002C633C" w:rsidRDefault="007837E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Eleanor O'Neill</w:t>
      </w:r>
    </w:p>
    <w:p w:rsidR="002C633C" w:rsidRDefault="007837ED">
      <w:pPr>
        <w:jc w:val="center"/>
      </w:pPr>
      <w:r>
        <w:rPr>
          <w:rFonts w:ascii="Calibri" w:hAnsi="Calibri"/>
          <w:color w:val="000000"/>
          <w:sz w:val="32"/>
        </w:rPr>
        <w:t>eoneill@scientificjournal</w:t>
      </w:r>
      <w:r w:rsidR="00664FF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2C633C" w:rsidRDefault="002C633C"/>
    <w:p w:rsidR="002C633C" w:rsidRDefault="007837ED">
      <w:r>
        <w:rPr>
          <w:rFonts w:ascii="Calibri" w:hAnsi="Calibri"/>
          <w:color w:val="000000"/>
          <w:sz w:val="24"/>
        </w:rPr>
        <w:t>The eerie, yet awe-inspiring phenomenon of quantum entanglement, where particles exhibit interconnectedness across vast distances, has enthralled and puzzled scientists for decades</w:t>
      </w:r>
      <w:r w:rsidR="00664F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concept shatters our classical understanding of reality, posing inquiries into the nature of space, time, and the fundamental workings of the universe</w:t>
      </w:r>
      <w:r w:rsidR="00664F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enigmatic dance of quantum particles, the actions of one instantly affect the others, regardless of the separation between them</w:t>
      </w:r>
      <w:r w:rsidR="00664F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non-local correlation, or "spooky action at a distance," as Albert Einstein famously termed it, has profound implications for communication, computation, and our understanding of the universe's fabric</w:t>
      </w:r>
      <w:r w:rsidR="00664F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pursuit of unraveling this enigmatic puzzle has led researchers on an intellectual odyssey, traversing theoretical models, intricate experiments, and thought-provoking interpretations</w:t>
      </w:r>
      <w:r w:rsidR="00664F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the more we delve into the realm of quantum entanglement, the more elusive its essence seems to become, leaving us with a profound sense of wonder and the acknowledgment that nature holds secrets beyond our current comprehension</w:t>
      </w:r>
      <w:r w:rsidR="00664FF7">
        <w:rPr>
          <w:rFonts w:ascii="Calibri" w:hAnsi="Calibri"/>
          <w:color w:val="000000"/>
          <w:sz w:val="24"/>
        </w:rPr>
        <w:t>.</w:t>
      </w:r>
    </w:p>
    <w:p w:rsidR="002C633C" w:rsidRDefault="007837ED">
      <w:r>
        <w:rPr>
          <w:rFonts w:ascii="Calibri" w:hAnsi="Calibri"/>
          <w:color w:val="000000"/>
          <w:sz w:val="28"/>
        </w:rPr>
        <w:t>Summary</w:t>
      </w:r>
    </w:p>
    <w:p w:rsidR="002C633C" w:rsidRDefault="007837ED">
      <w:r>
        <w:rPr>
          <w:rFonts w:ascii="Calibri" w:hAnsi="Calibri"/>
          <w:color w:val="000000"/>
        </w:rPr>
        <w:t>Quantum entanglement, the inexplicable interconnectedness of particles, transcends the boundaries of space and time</w:t>
      </w:r>
      <w:r w:rsidR="00664FF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strange phenomenon, defying classical notions of locality, challenges our understanding of reality and opens doors to new possibilities in communication, computation, and our comprehension of the universe's fundamental laws</w:t>
      </w:r>
      <w:r w:rsidR="00664FF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quest to unriddle this enigmatic puzzle continues, promising to revolutionize scientific paradigms and usher in a new era of innovation and understanding</w:t>
      </w:r>
      <w:r w:rsidR="00664FF7">
        <w:rPr>
          <w:rFonts w:ascii="Calibri" w:hAnsi="Calibri"/>
          <w:color w:val="000000"/>
        </w:rPr>
        <w:t>.</w:t>
      </w:r>
    </w:p>
    <w:sectPr w:rsidR="002C63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1654428">
    <w:abstractNumId w:val="8"/>
  </w:num>
  <w:num w:numId="2" w16cid:durableId="1726755431">
    <w:abstractNumId w:val="6"/>
  </w:num>
  <w:num w:numId="3" w16cid:durableId="1830635675">
    <w:abstractNumId w:val="5"/>
  </w:num>
  <w:num w:numId="4" w16cid:durableId="533079450">
    <w:abstractNumId w:val="4"/>
  </w:num>
  <w:num w:numId="5" w16cid:durableId="698823503">
    <w:abstractNumId w:val="7"/>
  </w:num>
  <w:num w:numId="6" w16cid:durableId="272326184">
    <w:abstractNumId w:val="3"/>
  </w:num>
  <w:num w:numId="7" w16cid:durableId="2041858581">
    <w:abstractNumId w:val="2"/>
  </w:num>
  <w:num w:numId="8" w16cid:durableId="1999994298">
    <w:abstractNumId w:val="1"/>
  </w:num>
  <w:num w:numId="9" w16cid:durableId="108051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33C"/>
    <w:rsid w:val="00326F90"/>
    <w:rsid w:val="00664FF7"/>
    <w:rsid w:val="007837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