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DBE" w:rsidRDefault="00FB68DE">
      <w:pPr>
        <w:jc w:val="center"/>
      </w:pPr>
      <w:r>
        <w:rPr>
          <w:rFonts w:ascii="Calibri" w:hAnsi="Calibri"/>
          <w:color w:val="000000"/>
          <w:sz w:val="44"/>
        </w:rPr>
        <w:t>Unraveling the Enigmatic Enigma Machine</w:t>
      </w:r>
    </w:p>
    <w:p w:rsidR="009D0DBE" w:rsidRDefault="00FB68DE">
      <w:pPr>
        <w:pStyle w:val="NoSpacing"/>
        <w:jc w:val="center"/>
      </w:pPr>
      <w:r>
        <w:rPr>
          <w:rFonts w:ascii="Calibri" w:hAnsi="Calibri"/>
          <w:color w:val="000000"/>
          <w:sz w:val="36"/>
        </w:rPr>
        <w:t>Agatha Sinclair</w:t>
      </w:r>
    </w:p>
    <w:p w:rsidR="009D0DBE" w:rsidRDefault="00FB68DE">
      <w:pPr>
        <w:jc w:val="center"/>
      </w:pPr>
      <w:r>
        <w:rPr>
          <w:rFonts w:ascii="Calibri" w:hAnsi="Calibri"/>
          <w:color w:val="000000"/>
          <w:sz w:val="32"/>
        </w:rPr>
        <w:t>agathasinclair@triangulate</w:t>
      </w:r>
      <w:r w:rsidR="00B4201A">
        <w:rPr>
          <w:rFonts w:ascii="Calibri" w:hAnsi="Calibri"/>
          <w:color w:val="000000"/>
          <w:sz w:val="32"/>
        </w:rPr>
        <w:t>.</w:t>
      </w:r>
      <w:r>
        <w:rPr>
          <w:rFonts w:ascii="Calibri" w:hAnsi="Calibri"/>
          <w:color w:val="000000"/>
          <w:sz w:val="32"/>
        </w:rPr>
        <w:t>tech</w:t>
      </w:r>
    </w:p>
    <w:p w:rsidR="009D0DBE" w:rsidRDefault="009D0DBE"/>
    <w:p w:rsidR="009D0DBE" w:rsidRDefault="00FB68DE">
      <w:r>
        <w:rPr>
          <w:rFonts w:ascii="Calibri" w:hAnsi="Calibri"/>
          <w:color w:val="000000"/>
          <w:sz w:val="24"/>
        </w:rPr>
        <w:t>In the tumultuous era of World War II, one enigmatic device cast a long shadow over the battlefield of communication: the Enigma machine</w:t>
      </w:r>
      <w:r w:rsidR="00B4201A">
        <w:rPr>
          <w:rFonts w:ascii="Calibri" w:hAnsi="Calibri"/>
          <w:color w:val="000000"/>
          <w:sz w:val="24"/>
        </w:rPr>
        <w:t>.</w:t>
      </w:r>
      <w:r>
        <w:rPr>
          <w:rFonts w:ascii="Calibri" w:hAnsi="Calibri"/>
          <w:color w:val="000000"/>
          <w:sz w:val="24"/>
        </w:rPr>
        <w:t xml:space="preserve"> This electromechanical marvel, conceived by German engineers, held the power to encipher messages with an almost impenetrable veil of secrecy, becoming a formidable tool for strategic communication</w:t>
      </w:r>
      <w:r w:rsidR="00B4201A">
        <w:rPr>
          <w:rFonts w:ascii="Calibri" w:hAnsi="Calibri"/>
          <w:color w:val="000000"/>
          <w:sz w:val="24"/>
        </w:rPr>
        <w:t>.</w:t>
      </w:r>
      <w:r>
        <w:rPr>
          <w:rFonts w:ascii="Calibri" w:hAnsi="Calibri"/>
          <w:color w:val="000000"/>
          <w:sz w:val="24"/>
        </w:rPr>
        <w:t xml:space="preserve"> As the Allies sought to unlock the secrets hidden within the Enigma's intricate mechanisms, a remarkable team of codebreakers embarked on a relentless quest to decipher its complex cipher, setting the stage for one of history's most enthralling intellectual battles</w:t>
      </w:r>
      <w:r w:rsidR="00B4201A">
        <w:rPr>
          <w:rFonts w:ascii="Calibri" w:hAnsi="Calibri"/>
          <w:color w:val="000000"/>
          <w:sz w:val="24"/>
        </w:rPr>
        <w:t>.</w:t>
      </w:r>
      <w:r>
        <w:rPr>
          <w:rFonts w:ascii="Calibri" w:hAnsi="Calibri"/>
          <w:color w:val="000000"/>
          <w:sz w:val="24"/>
        </w:rPr>
        <w:t xml:space="preserve"> The story of the Enigma machine is a testament to human ingenuity, perseverance, and the unwavering determination to uncover hidden truths, forever etching its place in the annals of cryptography and military history</w:t>
      </w:r>
      <w:r w:rsidR="00B4201A">
        <w:rPr>
          <w:rFonts w:ascii="Calibri" w:hAnsi="Calibri"/>
          <w:color w:val="000000"/>
          <w:sz w:val="24"/>
        </w:rPr>
        <w:t>.</w:t>
      </w:r>
      <w:r>
        <w:rPr>
          <w:rFonts w:ascii="Calibri" w:hAnsi="Calibri"/>
          <w:color w:val="000000"/>
          <w:sz w:val="24"/>
        </w:rPr>
        <w:br/>
      </w:r>
      <w:r>
        <w:rPr>
          <w:rFonts w:ascii="Calibri" w:hAnsi="Calibri"/>
          <w:color w:val="000000"/>
          <w:sz w:val="24"/>
        </w:rPr>
        <w:br/>
        <w:t>In the heart of Bletchley Park, England, a group of brilliant minds, including Alan Turing, Joan Clarke, and Gordon Welchman, united under the shared purpose of cracking the Enigma code</w:t>
      </w:r>
      <w:r w:rsidR="00B4201A">
        <w:rPr>
          <w:rFonts w:ascii="Calibri" w:hAnsi="Calibri"/>
          <w:color w:val="000000"/>
          <w:sz w:val="24"/>
        </w:rPr>
        <w:t>.</w:t>
      </w:r>
      <w:r>
        <w:rPr>
          <w:rFonts w:ascii="Calibri" w:hAnsi="Calibri"/>
          <w:color w:val="000000"/>
          <w:sz w:val="24"/>
        </w:rPr>
        <w:t xml:space="preserve"> Drawing upon mathematics, engineering, and sheer human intuition, they dissected the machine's inner workings, uncovering its intricate patterns and vulnerabilities</w:t>
      </w:r>
      <w:r w:rsidR="00B4201A">
        <w:rPr>
          <w:rFonts w:ascii="Calibri" w:hAnsi="Calibri"/>
          <w:color w:val="000000"/>
          <w:sz w:val="24"/>
        </w:rPr>
        <w:t>.</w:t>
      </w:r>
      <w:r>
        <w:rPr>
          <w:rFonts w:ascii="Calibri" w:hAnsi="Calibri"/>
          <w:color w:val="000000"/>
          <w:sz w:val="24"/>
        </w:rPr>
        <w:t xml:space="preserve"> With painstaking precision, they constructed formidable machines like the Bombe, a high-speed codebreaking device, and the Colossus, the world's first programmable computer, pushing the boundaries of technology and innovation</w:t>
      </w:r>
      <w:r w:rsidR="00B4201A">
        <w:rPr>
          <w:rFonts w:ascii="Calibri" w:hAnsi="Calibri"/>
          <w:color w:val="000000"/>
          <w:sz w:val="24"/>
        </w:rPr>
        <w:t>.</w:t>
      </w:r>
      <w:r>
        <w:rPr>
          <w:rFonts w:ascii="Calibri" w:hAnsi="Calibri"/>
          <w:color w:val="000000"/>
          <w:sz w:val="24"/>
        </w:rPr>
        <w:t xml:space="preserve"> Through tireless hours of meticulous analysis and unwavering resolve, the codebreakers gradually chipped away at the Enigma's defenses, piecing together fragments of intelligence that would ultimately shape the course of the war</w:t>
      </w:r>
      <w:r w:rsidR="00B4201A">
        <w:rPr>
          <w:rFonts w:ascii="Calibri" w:hAnsi="Calibri"/>
          <w:color w:val="000000"/>
          <w:sz w:val="24"/>
        </w:rPr>
        <w:t>.</w:t>
      </w:r>
      <w:r>
        <w:rPr>
          <w:rFonts w:ascii="Calibri" w:hAnsi="Calibri"/>
          <w:color w:val="000000"/>
          <w:sz w:val="24"/>
        </w:rPr>
        <w:br/>
      </w:r>
      <w:r>
        <w:rPr>
          <w:rFonts w:ascii="Calibri" w:hAnsi="Calibri"/>
          <w:color w:val="000000"/>
          <w:sz w:val="24"/>
        </w:rPr>
        <w:br/>
        <w:t>The successful cracking of the Enigma code had far-reaching implications</w:t>
      </w:r>
      <w:r w:rsidR="00B4201A">
        <w:rPr>
          <w:rFonts w:ascii="Calibri" w:hAnsi="Calibri"/>
          <w:color w:val="000000"/>
          <w:sz w:val="24"/>
        </w:rPr>
        <w:t>.</w:t>
      </w:r>
      <w:r>
        <w:rPr>
          <w:rFonts w:ascii="Calibri" w:hAnsi="Calibri"/>
          <w:color w:val="000000"/>
          <w:sz w:val="24"/>
        </w:rPr>
        <w:t xml:space="preserve"> It provided invaluable insights into enemy troop movements, military strategies, and diplomatic communications, enabling the Allies to anticipate and counter German actions with remarkable precision</w:t>
      </w:r>
      <w:r w:rsidR="00B4201A">
        <w:rPr>
          <w:rFonts w:ascii="Calibri" w:hAnsi="Calibri"/>
          <w:color w:val="000000"/>
          <w:sz w:val="24"/>
        </w:rPr>
        <w:t>.</w:t>
      </w:r>
      <w:r>
        <w:rPr>
          <w:rFonts w:ascii="Calibri" w:hAnsi="Calibri"/>
          <w:color w:val="000000"/>
          <w:sz w:val="24"/>
        </w:rPr>
        <w:t xml:space="preserve"> This intelligence proved pivotal in numerous decisive battles, including the Battle of Midway in the Pacific and the Battle of Kursk on the Eastern Front</w:t>
      </w:r>
      <w:r w:rsidR="00B4201A">
        <w:rPr>
          <w:rFonts w:ascii="Calibri" w:hAnsi="Calibri"/>
          <w:color w:val="000000"/>
          <w:sz w:val="24"/>
        </w:rPr>
        <w:t>.</w:t>
      </w:r>
      <w:r>
        <w:rPr>
          <w:rFonts w:ascii="Calibri" w:hAnsi="Calibri"/>
          <w:color w:val="000000"/>
          <w:sz w:val="24"/>
        </w:rPr>
        <w:t xml:space="preserve"> By neutralizing the Enigma's effectiveness, the Allies significantly weakened the German war effort, contributing to their eventual defeat</w:t>
      </w:r>
      <w:r w:rsidR="00B4201A">
        <w:rPr>
          <w:rFonts w:ascii="Calibri" w:hAnsi="Calibri"/>
          <w:color w:val="000000"/>
          <w:sz w:val="24"/>
        </w:rPr>
        <w:t>.</w:t>
      </w:r>
      <w:r>
        <w:rPr>
          <w:rFonts w:ascii="Calibri" w:hAnsi="Calibri"/>
          <w:color w:val="000000"/>
          <w:sz w:val="24"/>
        </w:rPr>
        <w:t xml:space="preserve"> The Enigma story serves as a poignant reminder of the enduring power of human intellect and resilience in the face of adversity</w:t>
      </w:r>
      <w:r w:rsidR="00B4201A">
        <w:rPr>
          <w:rFonts w:ascii="Calibri" w:hAnsi="Calibri"/>
          <w:color w:val="000000"/>
          <w:sz w:val="24"/>
        </w:rPr>
        <w:t>.</w:t>
      </w:r>
    </w:p>
    <w:p w:rsidR="009D0DBE" w:rsidRDefault="00FB68DE">
      <w:r>
        <w:rPr>
          <w:rFonts w:ascii="Calibri" w:hAnsi="Calibri"/>
          <w:color w:val="000000"/>
          <w:sz w:val="28"/>
        </w:rPr>
        <w:lastRenderedPageBreak/>
        <w:t>Summary</w:t>
      </w:r>
    </w:p>
    <w:p w:rsidR="009D0DBE" w:rsidRDefault="00FB68DE">
      <w:r>
        <w:rPr>
          <w:rFonts w:ascii="Calibri" w:hAnsi="Calibri"/>
          <w:color w:val="000000"/>
        </w:rPr>
        <w:t>The Enigma machine, a formidable cipher device employed by Nazi Germany during World War II, posed a daunting challenge to Allied intelligence</w:t>
      </w:r>
      <w:r w:rsidR="00B4201A">
        <w:rPr>
          <w:rFonts w:ascii="Calibri" w:hAnsi="Calibri"/>
          <w:color w:val="000000"/>
        </w:rPr>
        <w:t>.</w:t>
      </w:r>
      <w:r>
        <w:rPr>
          <w:rFonts w:ascii="Calibri" w:hAnsi="Calibri"/>
          <w:color w:val="000000"/>
        </w:rPr>
        <w:t xml:space="preserve"> With unwavering determination, a team of brilliant codebreakers, led by Alan Turing, embarked on a tireless quest to decipher its complex cipher</w:t>
      </w:r>
      <w:r w:rsidR="00B4201A">
        <w:rPr>
          <w:rFonts w:ascii="Calibri" w:hAnsi="Calibri"/>
          <w:color w:val="000000"/>
        </w:rPr>
        <w:t>.</w:t>
      </w:r>
      <w:r>
        <w:rPr>
          <w:rFonts w:ascii="Calibri" w:hAnsi="Calibri"/>
          <w:color w:val="000000"/>
        </w:rPr>
        <w:t xml:space="preserve"> Through a combination of mathematical ingenuity, technological innovation, and sheer human perseverance, they gradually chipped away at the Enigma's defenses, providing invaluable intelligence that ultimately contributed to Allied victory</w:t>
      </w:r>
      <w:r w:rsidR="00B4201A">
        <w:rPr>
          <w:rFonts w:ascii="Calibri" w:hAnsi="Calibri"/>
          <w:color w:val="000000"/>
        </w:rPr>
        <w:t>.</w:t>
      </w:r>
      <w:r>
        <w:rPr>
          <w:rFonts w:ascii="Calibri" w:hAnsi="Calibri"/>
          <w:color w:val="000000"/>
        </w:rPr>
        <w:t xml:space="preserve"> The Enigma story stands as a testament to the indomitable spirit of human intellect and its power to overcome even the most formidable obstacles</w:t>
      </w:r>
      <w:r w:rsidR="00B4201A">
        <w:rPr>
          <w:rFonts w:ascii="Calibri" w:hAnsi="Calibri"/>
          <w:color w:val="000000"/>
        </w:rPr>
        <w:t>.</w:t>
      </w:r>
    </w:p>
    <w:sectPr w:rsidR="009D0D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849863">
    <w:abstractNumId w:val="8"/>
  </w:num>
  <w:num w:numId="2" w16cid:durableId="1231112853">
    <w:abstractNumId w:val="6"/>
  </w:num>
  <w:num w:numId="3" w16cid:durableId="1955281035">
    <w:abstractNumId w:val="5"/>
  </w:num>
  <w:num w:numId="4" w16cid:durableId="1331719752">
    <w:abstractNumId w:val="4"/>
  </w:num>
  <w:num w:numId="5" w16cid:durableId="1463885623">
    <w:abstractNumId w:val="7"/>
  </w:num>
  <w:num w:numId="6" w16cid:durableId="643776333">
    <w:abstractNumId w:val="3"/>
  </w:num>
  <w:num w:numId="7" w16cid:durableId="1543202053">
    <w:abstractNumId w:val="2"/>
  </w:num>
  <w:num w:numId="8" w16cid:durableId="1583443626">
    <w:abstractNumId w:val="1"/>
  </w:num>
  <w:num w:numId="9" w16cid:durableId="74831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0DBE"/>
    <w:rsid w:val="00AA1D8D"/>
    <w:rsid w:val="00B4201A"/>
    <w:rsid w:val="00B47730"/>
    <w:rsid w:val="00CB0664"/>
    <w:rsid w:val="00FB68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