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D3D25" w:rsidRDefault="00EF6F55">
      <w:pPr>
        <w:jc w:val="center"/>
      </w:pPr>
      <w:r>
        <w:rPr>
          <w:rFonts w:ascii="Calibri" w:hAnsi="Calibri"/>
          <w:color w:val="000000"/>
          <w:sz w:val="44"/>
        </w:rPr>
        <w:t>Quantum Entanglement: Unveiling the Mysterious Dance of Particles</w:t>
      </w:r>
    </w:p>
    <w:p w:rsidR="002D3D25" w:rsidRDefault="00EF6F55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Daniel Miller</w:t>
      </w:r>
    </w:p>
    <w:p w:rsidR="002D3D25" w:rsidRDefault="00EF6F55">
      <w:pPr>
        <w:jc w:val="center"/>
      </w:pPr>
      <w:r>
        <w:rPr>
          <w:rFonts w:ascii="Calibri" w:hAnsi="Calibri"/>
          <w:color w:val="000000"/>
          <w:sz w:val="32"/>
        </w:rPr>
        <w:t>danielmiller@galaxymail</w:t>
      </w:r>
      <w:r w:rsidR="004E4B9A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com</w:t>
      </w:r>
    </w:p>
    <w:p w:rsidR="002D3D25" w:rsidRDefault="002D3D25"/>
    <w:p w:rsidR="002D3D25" w:rsidRDefault="00EF6F55">
      <w:r>
        <w:rPr>
          <w:rFonts w:ascii="Calibri" w:hAnsi="Calibri"/>
          <w:color w:val="000000"/>
          <w:sz w:val="24"/>
        </w:rPr>
        <w:t>In the enigmatic realm of quantum physics, a phenomenon known as quantum entanglement defies our conventional understanding of reality</w:t>
      </w:r>
      <w:r w:rsidR="004E4B9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exposes a mesmerizing dance of interconnectedness among subatomic particles, challenging our notions of separability and locality</w:t>
      </w:r>
      <w:r w:rsidR="004E4B9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Imagine two particles, separated by vast distances, exhibiting a profound correlation in their properties, as if they share a common destiny</w:t>
      </w:r>
      <w:r w:rsidR="004E4B9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extraordinary entanglement transcends the boundaries of space and time, raising fundamental questions about the nature of reality itself</w:t>
      </w:r>
      <w:r w:rsidR="004E4B9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we venture into the depths of quantum entanglement, we uncover a universe governed by probabilities, where particles exhibit seemingly paradoxical behaviors, challenging our grasp of cause and effect</w:t>
      </w:r>
      <w:r w:rsidR="004E4B9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Unveiling the tapestry of quantum entanglement requires a departure from the classical worldview, embracing the strangeness and beauty of quantum mechanics</w:t>
      </w:r>
      <w:r w:rsidR="004E4B9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this realm, particles can exist in multiple states simultaneously, a concept known as superposition</w:t>
      </w:r>
      <w:r w:rsidR="004E4B9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enigmatic property enables particles to become entangled, forming a unified system that transcends the limitations of distance</w:t>
      </w:r>
      <w:r w:rsidR="004E4B9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one particle undergoes a change, its entangled counterpart instantaneously reflects this change, regardless of the separation between them</w:t>
      </w:r>
      <w:r w:rsidR="004E4B9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spooky action at a distance, as famously described by Albert Einstein, has fascinated and perplexed scientists for decades, prompting investigations into the profound implications of this interconnectedness</w:t>
      </w:r>
      <w:r w:rsidR="004E4B9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From the realm of theoretical physics to practical applications, quantum entanglement is poised to revolutionize various fields</w:t>
      </w:r>
      <w:r w:rsidR="004E4B9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the world of communication, entanglement-based technologies promise secure and unbreakable communication channels, immune to eavesdropping</w:t>
      </w:r>
      <w:r w:rsidR="004E4B9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Quantum computers leverage entanglement to perform complex calculations exponentially faster than classical computers, unlocking the potential for groundbreaking advancements in fields ranging from medicine to materials science</w:t>
      </w:r>
      <w:r w:rsidR="004E4B9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Moreover, entanglement plays a pivotal role in quantum sensing, enabling the development of ultra-precise measurement devices with unprecedented sensitivity</w:t>
      </w:r>
      <w:r w:rsidR="004E4B9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</w:t>
      </w:r>
      <w:r>
        <w:rPr>
          <w:rFonts w:ascii="Calibri" w:hAnsi="Calibri"/>
          <w:color w:val="000000"/>
          <w:sz w:val="24"/>
        </w:rPr>
        <w:lastRenderedPageBreak/>
        <w:t>we continue to unravel the mysteries of quantum entanglement, we stand at the threshold of transformative possibilities, poised to redefine our understanding of the universe and its fundamental laws</w:t>
      </w:r>
      <w:r w:rsidR="004E4B9A">
        <w:rPr>
          <w:rFonts w:ascii="Calibri" w:hAnsi="Calibri"/>
          <w:color w:val="000000"/>
          <w:sz w:val="24"/>
        </w:rPr>
        <w:t>.</w:t>
      </w:r>
    </w:p>
    <w:p w:rsidR="002D3D25" w:rsidRDefault="00EF6F55">
      <w:r>
        <w:rPr>
          <w:rFonts w:ascii="Calibri" w:hAnsi="Calibri"/>
          <w:color w:val="000000"/>
          <w:sz w:val="28"/>
        </w:rPr>
        <w:t>Summary</w:t>
      </w:r>
    </w:p>
    <w:p w:rsidR="002D3D25" w:rsidRDefault="00EF6F55">
      <w:r>
        <w:rPr>
          <w:rFonts w:ascii="Calibri" w:hAnsi="Calibri"/>
          <w:color w:val="000000"/>
        </w:rPr>
        <w:t>Quantum entanglement, a perplexing phenomenon in quantum physics, unveils a profound interconnectedness among subatomic particles</w:t>
      </w:r>
      <w:r w:rsidR="004E4B9A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This entanglement transcends space and time, exhibiting correlations in properties that defy classical notions of separability and locality</w:t>
      </w:r>
      <w:r w:rsidR="004E4B9A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As particles become entangled, they form a unified system, where changes in one particle instantaneously affect its entangled counterpart, regardless of the distance between them</w:t>
      </w:r>
      <w:r w:rsidR="004E4B9A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This mysterious dance of particles has profound implications, challenging our understanding of reality and opening up new possibilities in communication, computing, and sensing</w:t>
      </w:r>
      <w:r w:rsidR="004E4B9A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Quantum entanglement promises to reshape our technological landscape and deepen our comprehension of the fundamental forces that govern the universe</w:t>
      </w:r>
      <w:r w:rsidR="004E4B9A">
        <w:rPr>
          <w:rFonts w:ascii="Calibri" w:hAnsi="Calibri"/>
          <w:color w:val="000000"/>
        </w:rPr>
        <w:t>.</w:t>
      </w:r>
    </w:p>
    <w:sectPr w:rsidR="002D3D2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31510462">
    <w:abstractNumId w:val="8"/>
  </w:num>
  <w:num w:numId="2" w16cid:durableId="499003440">
    <w:abstractNumId w:val="6"/>
  </w:num>
  <w:num w:numId="3" w16cid:durableId="1965692487">
    <w:abstractNumId w:val="5"/>
  </w:num>
  <w:num w:numId="4" w16cid:durableId="1276714888">
    <w:abstractNumId w:val="4"/>
  </w:num>
  <w:num w:numId="5" w16cid:durableId="513421265">
    <w:abstractNumId w:val="7"/>
  </w:num>
  <w:num w:numId="6" w16cid:durableId="903875669">
    <w:abstractNumId w:val="3"/>
  </w:num>
  <w:num w:numId="7" w16cid:durableId="563835658">
    <w:abstractNumId w:val="2"/>
  </w:num>
  <w:num w:numId="8" w16cid:durableId="2073192115">
    <w:abstractNumId w:val="1"/>
  </w:num>
  <w:num w:numId="9" w16cid:durableId="842278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D3D25"/>
    <w:rsid w:val="00326F90"/>
    <w:rsid w:val="004E4B9A"/>
    <w:rsid w:val="00AA1D8D"/>
    <w:rsid w:val="00B47730"/>
    <w:rsid w:val="00CB0664"/>
    <w:rsid w:val="00EF6F5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488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2024-01-14T14:00:00Z</dcterms:modified>
  <cp:category/>
</cp:coreProperties>
</file>