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979" w:rsidRDefault="00004BDA">
      <w:pPr>
        <w:jc w:val="center"/>
      </w:pPr>
      <w:r>
        <w:rPr>
          <w:rFonts w:ascii="Calibri" w:hAnsi="Calibri"/>
          <w:color w:val="000000"/>
          <w:sz w:val="44"/>
        </w:rPr>
        <w:t>Echoes of the Holocaust: Lessons Unlearned</w:t>
      </w:r>
    </w:p>
    <w:p w:rsidR="000F7979" w:rsidRDefault="00004BD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Stein</w:t>
      </w:r>
    </w:p>
    <w:p w:rsidR="000F7979" w:rsidRDefault="00004BDA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2963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stein@historica</w:t>
      </w:r>
      <w:r w:rsidR="002963B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F7979" w:rsidRDefault="000F7979"/>
    <w:p w:rsidR="000F7979" w:rsidRDefault="00004BDA">
      <w:r>
        <w:rPr>
          <w:rFonts w:ascii="Calibri" w:hAnsi="Calibri"/>
          <w:color w:val="000000"/>
          <w:sz w:val="24"/>
        </w:rPr>
        <w:t>Amidst humanity's tumultuous tapestry, the Holocaust stands as a stark reminder of the depths of our depravity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systematic extermination of six million Jews and countless others serves as a somber epitaph to the enduring battle against prejudice, hatred, and indifference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Seventy-five years have elapsed since the liberation of Auschwitz, yet the specter of genocide continues to haunt our world, leaving us to ponder: have we truly learned the lessons of the Holocaust?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Holocaust was not a singular event, but rather a culmination of centuries of anti-Semitism, a malignancy that infected societies like a virulent plague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Nazi ideology, fueled by the insidious notion of racial superiority, ignited a firestorm of hatred that consumed entire communities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Jews were dehumanized, stripped of their rights, and subjected to unimaginable horrors, their existence reduced to mere numbers tattooed upon their arms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darkest hours of humanity, a beacon of resistance emerged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Righteous individuals risked their lives to shelter and protect those facing persecution, demonstrating that even in the face of overwhelming evil, compassion can prevail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world remained largely silent, governments and individuals alike turning a blind eye to the unfolding atrocities</w:t>
      </w:r>
      <w:r w:rsidR="002963B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subsequent revelations of these horrors shocked the world, raising uncomfortable questions about complicity and indifference</w:t>
      </w:r>
      <w:r w:rsidR="002963BD">
        <w:rPr>
          <w:rFonts w:ascii="Calibri" w:hAnsi="Calibri"/>
          <w:color w:val="000000"/>
          <w:sz w:val="24"/>
        </w:rPr>
        <w:t>.</w:t>
      </w:r>
    </w:p>
    <w:p w:rsidR="000F7979" w:rsidRDefault="00004BDA">
      <w:r>
        <w:rPr>
          <w:rFonts w:ascii="Calibri" w:hAnsi="Calibri"/>
          <w:color w:val="000000"/>
          <w:sz w:val="28"/>
        </w:rPr>
        <w:t>Summary</w:t>
      </w:r>
    </w:p>
    <w:p w:rsidR="000F7979" w:rsidRDefault="00004BDA">
      <w:r>
        <w:rPr>
          <w:rFonts w:ascii="Calibri" w:hAnsi="Calibri"/>
          <w:color w:val="000000"/>
        </w:rPr>
        <w:t>The Holocaust stands as a stark reminder of the fragility of human decency and the potential for evil to flourish when prejudice and hatred are left unchecked</w:t>
      </w:r>
      <w:r w:rsidR="002963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strides have been made in promoting tolerance and understanding, the specter of genocide continues to loom, reminding us of the unfinished work of confronting bigotry and indifference</w:t>
      </w:r>
      <w:r w:rsidR="002963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imperative that we heed the lessons of the Holocaust, fostering a world where empathy prevails, diversity is celebrated, and human dignity is inviolable</w:t>
      </w:r>
      <w:r w:rsidR="002963B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collective memory must serve as a catalyst for action, ensuring that the horrors of the past never again cast their dark shadow upon our world</w:t>
      </w:r>
      <w:r w:rsidR="002963BD">
        <w:rPr>
          <w:rFonts w:ascii="Calibri" w:hAnsi="Calibri"/>
          <w:color w:val="000000"/>
        </w:rPr>
        <w:t>.</w:t>
      </w:r>
    </w:p>
    <w:sectPr w:rsidR="000F7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470467">
    <w:abstractNumId w:val="8"/>
  </w:num>
  <w:num w:numId="2" w16cid:durableId="91097117">
    <w:abstractNumId w:val="6"/>
  </w:num>
  <w:num w:numId="3" w16cid:durableId="124584160">
    <w:abstractNumId w:val="5"/>
  </w:num>
  <w:num w:numId="4" w16cid:durableId="544562785">
    <w:abstractNumId w:val="4"/>
  </w:num>
  <w:num w:numId="5" w16cid:durableId="1773360071">
    <w:abstractNumId w:val="7"/>
  </w:num>
  <w:num w:numId="6" w16cid:durableId="1075057497">
    <w:abstractNumId w:val="3"/>
  </w:num>
  <w:num w:numId="7" w16cid:durableId="600576389">
    <w:abstractNumId w:val="2"/>
  </w:num>
  <w:num w:numId="8" w16cid:durableId="1848396914">
    <w:abstractNumId w:val="1"/>
  </w:num>
  <w:num w:numId="9" w16cid:durableId="182250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DA"/>
    <w:rsid w:val="00034616"/>
    <w:rsid w:val="0006063C"/>
    <w:rsid w:val="000F7979"/>
    <w:rsid w:val="0015074B"/>
    <w:rsid w:val="0029639D"/>
    <w:rsid w:val="002963B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