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01D" w:rsidRDefault="00632B5F">
      <w:pPr>
        <w:jc w:val="center"/>
      </w:pPr>
      <w:r>
        <w:rPr>
          <w:rFonts w:ascii="Calibri" w:hAnsi="Calibri"/>
          <w:color w:val="000000"/>
          <w:sz w:val="44"/>
        </w:rPr>
        <w:t>The Inseparable Nexus of Science and Human Endeavor</w:t>
      </w:r>
    </w:p>
    <w:p w:rsidR="0001001D" w:rsidRDefault="00632B5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Benjamin Rossner</w:t>
      </w:r>
    </w:p>
    <w:p w:rsidR="0001001D" w:rsidRDefault="00632B5F">
      <w:pPr>
        <w:jc w:val="center"/>
      </w:pPr>
      <w:r>
        <w:rPr>
          <w:rFonts w:ascii="Calibri" w:hAnsi="Calibri"/>
          <w:color w:val="000000"/>
          <w:sz w:val="32"/>
        </w:rPr>
        <w:t>benjamin</w:t>
      </w:r>
      <w:r w:rsidR="000C1A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rossner@gmail</w:t>
      </w:r>
      <w:r w:rsidR="000C1A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1001D" w:rsidRDefault="0001001D"/>
    <w:p w:rsidR="0001001D" w:rsidRDefault="00632B5F">
      <w:r>
        <w:rPr>
          <w:rFonts w:ascii="Calibri" w:hAnsi="Calibri"/>
          <w:color w:val="000000"/>
          <w:sz w:val="24"/>
        </w:rPr>
        <w:t>Science represents not simply a body of knowledge but an intellectual voyage, transcending the boundaries of disciplines and entwining with the fabric of human experience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 and exploration, science unravels the intricate workings of the cosmos, penetrating the depths of understanding to unearth fundamental truths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secrets of our physical world, providing insights into the composition of matter, the motion of celestial bodies, and the forces that shape the universe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enhances our comprehension of life itself, elucidating the mysteries of biology, chemistry, and genetics, revealing the intricate interplay of cells and organisms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science extends beyond its methodical exploration of the natural world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tendrils reach into the realm of human endeavor, intertwining with our social, cultural, and philosophical pursuits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sculpts our perception of reality, challenges age-old beliefs, and influences the way we interact with our surroundings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mitigate diseases, harness energy, and traverse vast distances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science serves as a catalyst for innovation, spurring technological advancements that transform industries and redefine the limits of human potential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recent times, the symbiotic relationship between science and human endeavor has become increasingly apparent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Globalization has accelerated the sharing of scientific knowledge and expertise, fostering unprecedented collaboration among researchers worldwide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Interdisciplinary approaches to problem-solving have yielded transformative insights and breakthroughs</w:t>
      </w:r>
      <w:r w:rsidR="000C1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has become a cornerstone of public policy, shaping decisions that impact healthcare, environmental conservation, and economic development</w:t>
      </w:r>
      <w:r w:rsidR="000C1A62">
        <w:rPr>
          <w:rFonts w:ascii="Calibri" w:hAnsi="Calibri"/>
          <w:color w:val="000000"/>
          <w:sz w:val="24"/>
        </w:rPr>
        <w:t>.</w:t>
      </w:r>
    </w:p>
    <w:p w:rsidR="0001001D" w:rsidRDefault="00632B5F">
      <w:r>
        <w:rPr>
          <w:rFonts w:ascii="Calibri" w:hAnsi="Calibri"/>
          <w:color w:val="000000"/>
          <w:sz w:val="28"/>
        </w:rPr>
        <w:t>Summary</w:t>
      </w:r>
    </w:p>
    <w:p w:rsidR="0001001D" w:rsidRDefault="00632B5F">
      <w:r>
        <w:rPr>
          <w:rFonts w:ascii="Calibri" w:hAnsi="Calibri"/>
          <w:color w:val="000000"/>
        </w:rPr>
        <w:t>The inseparable nexus between science and human endeavor is a testament to the boundless curiosity and ingenuity of the human spirit</w:t>
      </w:r>
      <w:r w:rsidR="000C1A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illuminates our understanding of the universe, fuels innovation, and enriches our lives in myriad ways</w:t>
      </w:r>
      <w:r w:rsidR="000C1A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permeates every </w:t>
      </w:r>
      <w:r>
        <w:rPr>
          <w:rFonts w:ascii="Calibri" w:hAnsi="Calibri"/>
          <w:color w:val="000000"/>
        </w:rPr>
        <w:lastRenderedPageBreak/>
        <w:t>aspect of our existence, shaping our perspectives, driving progress, and empowering us to overcome challenges</w:t>
      </w:r>
      <w:r w:rsidR="000C1A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depths of knowledge, the intertwining of science and human endeavor will undoubtedly yield transformative discoveries that sculpt the future of our world</w:t>
      </w:r>
      <w:r w:rsidR="000C1A62">
        <w:rPr>
          <w:rFonts w:ascii="Calibri" w:hAnsi="Calibri"/>
          <w:color w:val="000000"/>
        </w:rPr>
        <w:t>.</w:t>
      </w:r>
    </w:p>
    <w:sectPr w:rsidR="00010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406880">
    <w:abstractNumId w:val="8"/>
  </w:num>
  <w:num w:numId="2" w16cid:durableId="605579274">
    <w:abstractNumId w:val="6"/>
  </w:num>
  <w:num w:numId="3" w16cid:durableId="684745113">
    <w:abstractNumId w:val="5"/>
  </w:num>
  <w:num w:numId="4" w16cid:durableId="1449813947">
    <w:abstractNumId w:val="4"/>
  </w:num>
  <w:num w:numId="5" w16cid:durableId="1981877927">
    <w:abstractNumId w:val="7"/>
  </w:num>
  <w:num w:numId="6" w16cid:durableId="1586572194">
    <w:abstractNumId w:val="3"/>
  </w:num>
  <w:num w:numId="7" w16cid:durableId="1833913874">
    <w:abstractNumId w:val="2"/>
  </w:num>
  <w:num w:numId="8" w16cid:durableId="2132168818">
    <w:abstractNumId w:val="1"/>
  </w:num>
  <w:num w:numId="9" w16cid:durableId="16499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01D"/>
    <w:rsid w:val="00034616"/>
    <w:rsid w:val="0006063C"/>
    <w:rsid w:val="000C1A62"/>
    <w:rsid w:val="0015074B"/>
    <w:rsid w:val="0029639D"/>
    <w:rsid w:val="00326F90"/>
    <w:rsid w:val="00632B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