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68E5" w:rsidRDefault="00CA0A46">
      <w:pPr>
        <w:jc w:val="center"/>
      </w:pPr>
      <w:r>
        <w:rPr>
          <w:rFonts w:ascii="Calibri" w:hAnsi="Calibri"/>
          <w:color w:val="000000"/>
          <w:sz w:val="44"/>
        </w:rPr>
        <w:t>Quantum Computers: Unleashing Tomorrow's Technologies</w:t>
      </w:r>
    </w:p>
    <w:p w:rsidR="002168E5" w:rsidRDefault="00CA0A46">
      <w:pPr>
        <w:pStyle w:val="NoSpacing"/>
        <w:jc w:val="center"/>
      </w:pPr>
      <w:r>
        <w:rPr>
          <w:rFonts w:ascii="Calibri" w:hAnsi="Calibri"/>
          <w:color w:val="000000"/>
          <w:sz w:val="36"/>
        </w:rPr>
        <w:t>Dr</w:t>
      </w:r>
      <w:r w:rsidR="003205A9">
        <w:rPr>
          <w:rFonts w:ascii="Calibri" w:hAnsi="Calibri"/>
          <w:color w:val="000000"/>
          <w:sz w:val="36"/>
        </w:rPr>
        <w:t>.</w:t>
      </w:r>
      <w:r>
        <w:rPr>
          <w:rFonts w:ascii="Calibri" w:hAnsi="Calibri"/>
          <w:color w:val="000000"/>
          <w:sz w:val="36"/>
        </w:rPr>
        <w:t xml:space="preserve"> Claire Anderson</w:t>
      </w:r>
    </w:p>
    <w:p w:rsidR="002168E5" w:rsidRDefault="00CA0A46">
      <w:pPr>
        <w:jc w:val="center"/>
      </w:pPr>
      <w:r>
        <w:rPr>
          <w:rFonts w:ascii="Calibri" w:hAnsi="Calibri"/>
          <w:color w:val="000000"/>
          <w:sz w:val="32"/>
        </w:rPr>
        <w:t>claire</w:t>
      </w:r>
      <w:r w:rsidR="003205A9">
        <w:rPr>
          <w:rFonts w:ascii="Calibri" w:hAnsi="Calibri"/>
          <w:color w:val="000000"/>
          <w:sz w:val="32"/>
        </w:rPr>
        <w:t>.</w:t>
      </w:r>
      <w:r>
        <w:rPr>
          <w:rFonts w:ascii="Calibri" w:hAnsi="Calibri"/>
          <w:color w:val="000000"/>
          <w:sz w:val="32"/>
        </w:rPr>
        <w:t>anderson@stellarinstitute</w:t>
      </w:r>
      <w:r w:rsidR="003205A9">
        <w:rPr>
          <w:rFonts w:ascii="Calibri" w:hAnsi="Calibri"/>
          <w:color w:val="000000"/>
          <w:sz w:val="32"/>
        </w:rPr>
        <w:t>.</w:t>
      </w:r>
      <w:r>
        <w:rPr>
          <w:rFonts w:ascii="Calibri" w:hAnsi="Calibri"/>
          <w:color w:val="000000"/>
          <w:sz w:val="32"/>
        </w:rPr>
        <w:t>edu</w:t>
      </w:r>
    </w:p>
    <w:p w:rsidR="002168E5" w:rsidRDefault="002168E5"/>
    <w:p w:rsidR="002168E5" w:rsidRDefault="00CA0A46">
      <w:r>
        <w:rPr>
          <w:rFonts w:ascii="Calibri" w:hAnsi="Calibri"/>
          <w:color w:val="000000"/>
          <w:sz w:val="24"/>
        </w:rPr>
        <w:t>As we stand at the precipice of a transformative era, quantum computers emerge as brilliant beacons, poised to reimagine the very fabric of our technological landscape</w:t>
      </w:r>
      <w:r w:rsidR="003205A9">
        <w:rPr>
          <w:rFonts w:ascii="Calibri" w:hAnsi="Calibri"/>
          <w:color w:val="000000"/>
          <w:sz w:val="24"/>
        </w:rPr>
        <w:t>.</w:t>
      </w:r>
      <w:r>
        <w:rPr>
          <w:rFonts w:ascii="Calibri" w:hAnsi="Calibri"/>
          <w:color w:val="000000"/>
          <w:sz w:val="24"/>
        </w:rPr>
        <w:t xml:space="preserve"> These remarkable machines harness the enigmatic principles of quantum mechanics to unlock unprecedented computational prowess, promising to unravel mysteries that have long eluded our grasp</w:t>
      </w:r>
      <w:r w:rsidR="003205A9">
        <w:rPr>
          <w:rFonts w:ascii="Calibri" w:hAnsi="Calibri"/>
          <w:color w:val="000000"/>
          <w:sz w:val="24"/>
        </w:rPr>
        <w:t>.</w:t>
      </w:r>
      <w:r>
        <w:rPr>
          <w:rFonts w:ascii="Calibri" w:hAnsi="Calibri"/>
          <w:color w:val="000000"/>
          <w:sz w:val="24"/>
        </w:rPr>
        <w:t xml:space="preserve"> From deciphering complex biological processes to revolutionizing drug discovery and crafting unbreakable encryption codes, the potential applications of quantum computers stretch far and wide, holding the power to redefine industries and reshape our understanding of the universe itself</w:t>
      </w:r>
      <w:r w:rsidR="003205A9">
        <w:rPr>
          <w:rFonts w:ascii="Calibri" w:hAnsi="Calibri"/>
          <w:color w:val="000000"/>
          <w:sz w:val="24"/>
        </w:rPr>
        <w:t>.</w:t>
      </w:r>
      <w:r>
        <w:rPr>
          <w:rFonts w:ascii="Calibri" w:hAnsi="Calibri"/>
          <w:color w:val="000000"/>
          <w:sz w:val="24"/>
        </w:rPr>
        <w:br/>
      </w:r>
      <w:r>
        <w:rPr>
          <w:rFonts w:ascii="Calibri" w:hAnsi="Calibri"/>
          <w:color w:val="000000"/>
          <w:sz w:val="24"/>
        </w:rPr>
        <w:br/>
        <w:t>In this thrilling odyssey of discovery, we delve into the intricate workings of quantum computers, unraveling the secrets of their extraordinary capabilities</w:t>
      </w:r>
      <w:r w:rsidR="003205A9">
        <w:rPr>
          <w:rFonts w:ascii="Calibri" w:hAnsi="Calibri"/>
          <w:color w:val="000000"/>
          <w:sz w:val="24"/>
        </w:rPr>
        <w:t>.</w:t>
      </w:r>
      <w:r>
        <w:rPr>
          <w:rFonts w:ascii="Calibri" w:hAnsi="Calibri"/>
          <w:color w:val="000000"/>
          <w:sz w:val="24"/>
        </w:rPr>
        <w:t xml:space="preserve"> We explore the fundamental building blocks of these machines, including qubits, superposition, and entanglement, and witness how these principles orchestrate computational symphonies of unparalleled complexity</w:t>
      </w:r>
      <w:r w:rsidR="003205A9">
        <w:rPr>
          <w:rFonts w:ascii="Calibri" w:hAnsi="Calibri"/>
          <w:color w:val="000000"/>
          <w:sz w:val="24"/>
        </w:rPr>
        <w:t>.</w:t>
      </w:r>
      <w:r>
        <w:rPr>
          <w:rFonts w:ascii="Calibri" w:hAnsi="Calibri"/>
          <w:color w:val="000000"/>
          <w:sz w:val="24"/>
        </w:rPr>
        <w:t xml:space="preserve"> Moreover, we traverse the vast expanse of potential applications, envisioning a future where quantum computers propel breakthroughs in medicine, energy, finance, and materials science, ushering in a new age of human ingenuity and societal advancement</w:t>
      </w:r>
      <w:r w:rsidR="003205A9">
        <w:rPr>
          <w:rFonts w:ascii="Calibri" w:hAnsi="Calibri"/>
          <w:color w:val="000000"/>
          <w:sz w:val="24"/>
        </w:rPr>
        <w:t>.</w:t>
      </w:r>
      <w:r>
        <w:rPr>
          <w:rFonts w:ascii="Calibri" w:hAnsi="Calibri"/>
          <w:color w:val="000000"/>
          <w:sz w:val="24"/>
        </w:rPr>
        <w:br/>
      </w:r>
      <w:r>
        <w:rPr>
          <w:rFonts w:ascii="Calibri" w:hAnsi="Calibri"/>
          <w:color w:val="000000"/>
          <w:sz w:val="24"/>
        </w:rPr>
        <w:br/>
        <w:t>Finally, we ponder the ethical and societal implications of quantum computing, contemplating the profound impact it will have on our lives</w:t>
      </w:r>
      <w:r w:rsidR="003205A9">
        <w:rPr>
          <w:rFonts w:ascii="Calibri" w:hAnsi="Calibri"/>
          <w:color w:val="000000"/>
          <w:sz w:val="24"/>
        </w:rPr>
        <w:t>.</w:t>
      </w:r>
      <w:r>
        <w:rPr>
          <w:rFonts w:ascii="Calibri" w:hAnsi="Calibri"/>
          <w:color w:val="000000"/>
          <w:sz w:val="24"/>
        </w:rPr>
        <w:t xml:space="preserve"> We grapple with questions of privacy, security, and the widening digital divide, acknowledging the urgent need for responsible stewardship of this transformative technology</w:t>
      </w:r>
      <w:r w:rsidR="003205A9">
        <w:rPr>
          <w:rFonts w:ascii="Calibri" w:hAnsi="Calibri"/>
          <w:color w:val="000000"/>
          <w:sz w:val="24"/>
        </w:rPr>
        <w:t>.</w:t>
      </w:r>
      <w:r>
        <w:rPr>
          <w:rFonts w:ascii="Calibri" w:hAnsi="Calibri"/>
          <w:color w:val="000000"/>
          <w:sz w:val="24"/>
        </w:rPr>
        <w:t xml:space="preserve"> As we stand on the threshold of a quantum future, let us embrace the boundless opportunities it presents while navigating its inherent complexities with wisdom and foresight</w:t>
      </w:r>
      <w:r w:rsidR="003205A9">
        <w:rPr>
          <w:rFonts w:ascii="Calibri" w:hAnsi="Calibri"/>
          <w:color w:val="000000"/>
          <w:sz w:val="24"/>
        </w:rPr>
        <w:t>.</w:t>
      </w:r>
    </w:p>
    <w:p w:rsidR="002168E5" w:rsidRDefault="00CA0A46">
      <w:r>
        <w:rPr>
          <w:rFonts w:ascii="Calibri" w:hAnsi="Calibri"/>
          <w:color w:val="000000"/>
          <w:sz w:val="28"/>
        </w:rPr>
        <w:t>Summary</w:t>
      </w:r>
    </w:p>
    <w:p w:rsidR="002168E5" w:rsidRDefault="00CA0A46">
      <w:r>
        <w:rPr>
          <w:rFonts w:ascii="Calibri" w:hAnsi="Calibri"/>
          <w:color w:val="000000"/>
        </w:rPr>
        <w:t>Quantum computers, leveraging the extraordinary principles of quantum mechanics, stand poised to revolutionize diverse fields, from medicine and energy to finance and materials science</w:t>
      </w:r>
      <w:r w:rsidR="003205A9">
        <w:rPr>
          <w:rFonts w:ascii="Calibri" w:hAnsi="Calibri"/>
          <w:color w:val="000000"/>
        </w:rPr>
        <w:t>.</w:t>
      </w:r>
      <w:r>
        <w:rPr>
          <w:rFonts w:ascii="Calibri" w:hAnsi="Calibri"/>
          <w:color w:val="000000"/>
        </w:rPr>
        <w:t xml:space="preserve"> Their exceptional computational capabilities, stemming from the enigmatic properties </w:t>
      </w:r>
      <w:r>
        <w:rPr>
          <w:rFonts w:ascii="Calibri" w:hAnsi="Calibri"/>
          <w:color w:val="000000"/>
        </w:rPr>
        <w:lastRenderedPageBreak/>
        <w:t>of qubits, superposition, and entanglement, promise to unravel intricate biological processes, revolutionize drug discovery, and craft unbreakable encryption codes</w:t>
      </w:r>
      <w:r w:rsidR="003205A9">
        <w:rPr>
          <w:rFonts w:ascii="Calibri" w:hAnsi="Calibri"/>
          <w:color w:val="000000"/>
        </w:rPr>
        <w:t>.</w:t>
      </w:r>
      <w:r>
        <w:rPr>
          <w:rFonts w:ascii="Calibri" w:hAnsi="Calibri"/>
          <w:color w:val="000000"/>
        </w:rPr>
        <w:t xml:space="preserve"> However, the transformative potential of quantum computing must be tempered with responsible stewardship, addressing ethical and societal implications, such as privacy concerns and the widening digital divide</w:t>
      </w:r>
      <w:r w:rsidR="003205A9">
        <w:rPr>
          <w:rFonts w:ascii="Calibri" w:hAnsi="Calibri"/>
          <w:color w:val="000000"/>
        </w:rPr>
        <w:t>.</w:t>
      </w:r>
      <w:r>
        <w:rPr>
          <w:rFonts w:ascii="Calibri" w:hAnsi="Calibri"/>
          <w:color w:val="000000"/>
        </w:rPr>
        <w:t xml:space="preserve"> As we venture into this uncharted territory, let us harness the boundless opportunities presented by quantum computers while navigating their inherent complexities with wisdom and foresight, ensuring that this transformative technology serves humanity for generations to come</w:t>
      </w:r>
      <w:r w:rsidR="003205A9">
        <w:rPr>
          <w:rFonts w:ascii="Calibri" w:hAnsi="Calibri"/>
          <w:color w:val="000000"/>
        </w:rPr>
        <w:t>.</w:t>
      </w:r>
    </w:p>
    <w:sectPr w:rsidR="002168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063402">
    <w:abstractNumId w:val="8"/>
  </w:num>
  <w:num w:numId="2" w16cid:durableId="550461659">
    <w:abstractNumId w:val="6"/>
  </w:num>
  <w:num w:numId="3" w16cid:durableId="1648512714">
    <w:abstractNumId w:val="5"/>
  </w:num>
  <w:num w:numId="4" w16cid:durableId="751200730">
    <w:abstractNumId w:val="4"/>
  </w:num>
  <w:num w:numId="5" w16cid:durableId="146363600">
    <w:abstractNumId w:val="7"/>
  </w:num>
  <w:num w:numId="6" w16cid:durableId="370958291">
    <w:abstractNumId w:val="3"/>
  </w:num>
  <w:num w:numId="7" w16cid:durableId="2055032772">
    <w:abstractNumId w:val="2"/>
  </w:num>
  <w:num w:numId="8" w16cid:durableId="24798295">
    <w:abstractNumId w:val="1"/>
  </w:num>
  <w:num w:numId="9" w16cid:durableId="561596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68E5"/>
    <w:rsid w:val="0029639D"/>
    <w:rsid w:val="003205A9"/>
    <w:rsid w:val="00326F90"/>
    <w:rsid w:val="00AA1D8D"/>
    <w:rsid w:val="00B47730"/>
    <w:rsid w:val="00CA0A4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