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93B" w:rsidRDefault="00CE6B38">
      <w:pPr>
        <w:jc w:val="center"/>
      </w:pPr>
      <w:r>
        <w:rPr>
          <w:rFonts w:ascii="Calibri" w:hAnsi="Calibri"/>
          <w:color w:val="000000"/>
          <w:sz w:val="44"/>
        </w:rPr>
        <w:t>The Interplay of Science and Culture</w:t>
      </w:r>
    </w:p>
    <w:p w:rsidR="008D093B" w:rsidRDefault="00CE6B3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95F1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Carrington</w:t>
      </w:r>
    </w:p>
    <w:p w:rsidR="008D093B" w:rsidRDefault="00CE6B38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E95F1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carrington@scitech</w:t>
      </w:r>
      <w:r w:rsidR="00E95F1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D093B" w:rsidRDefault="008D093B"/>
    <w:p w:rsidR="008D093B" w:rsidRDefault="00CE6B38">
      <w:r>
        <w:rPr>
          <w:rFonts w:ascii="Calibri" w:hAnsi="Calibri"/>
          <w:color w:val="000000"/>
          <w:sz w:val="24"/>
        </w:rPr>
        <w:t>From the dawn of civilization, humans have sought to understand the world around them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Science, the systematic study of natural phenomena, has provided humanity with a powerful tool for unraveling the mysteries of the universe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its pursuit of knowledge, science has profoundly shaped human culture, and in turn, culture has influenced the development of scientific thought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interplay between science and culture has given rise to technological advancements, philosophical advancements, and artistic expressions that have transformed human existence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symbiotic relationship between science and culture manifests itself in numerous ways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Scientific discoveries often challenge prevailing cultural beliefs and values, prompting profound shifts in human understanding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the heliocentric model of the solar system in the 16th century, for instance, challenged the Church's long-held belief in a geocentric universe, leading to a clash between science and religious authority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cultural norms and values can influence the direction of scientific inquiry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emphasis on individualism and free inquiry in Western culture, for example, has been instrumental in fostering a climate conducive to scientific research and innovation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science and culture intertwine in the realm of art and literature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Scientific concepts and discoveries have served as inspiration for countless works of art, music, and literature, enriching the human experience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structures of DNA have inspired sculptures, the vastness of space has provided a backdrop for countless works of fiction, and the elegance of mathematical equations has been captured in musical compositions</w:t>
      </w:r>
      <w:r w:rsidR="00E95F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art and literature can elucidate scientific concepts in ways that are both accessible and engaging, fostering a greater appreciation for science among the general public</w:t>
      </w:r>
      <w:r w:rsidR="00E95F13">
        <w:rPr>
          <w:rFonts w:ascii="Calibri" w:hAnsi="Calibri"/>
          <w:color w:val="000000"/>
          <w:sz w:val="24"/>
        </w:rPr>
        <w:t>.</w:t>
      </w:r>
    </w:p>
    <w:p w:rsidR="008D093B" w:rsidRDefault="00CE6B38">
      <w:r>
        <w:rPr>
          <w:rFonts w:ascii="Calibri" w:hAnsi="Calibri"/>
          <w:color w:val="000000"/>
          <w:sz w:val="28"/>
        </w:rPr>
        <w:t>Summary</w:t>
      </w:r>
    </w:p>
    <w:p w:rsidR="008D093B" w:rsidRDefault="00CE6B38">
      <w:r>
        <w:rPr>
          <w:rFonts w:ascii="Calibri" w:hAnsi="Calibri"/>
          <w:color w:val="000000"/>
        </w:rPr>
        <w:t>The dynamic interplay between science and culture has shaped human history and continues to influence our understanding of the world</w:t>
      </w:r>
      <w:r w:rsidR="00E95F1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has challenged cultural beliefs, led to new technologies and philosophical insights, and inspired artistic expression</w:t>
      </w:r>
      <w:r w:rsidR="00E95F1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Simultaneously, cultural </w:t>
      </w:r>
      <w:r>
        <w:rPr>
          <w:rFonts w:ascii="Calibri" w:hAnsi="Calibri"/>
          <w:color w:val="000000"/>
        </w:rPr>
        <w:lastRenderedPageBreak/>
        <w:t>norms, values, and artistic endeavors have influenced the direction of scientific inquiry and shaped the way scientific knowledge is communicated and disseminated</w:t>
      </w:r>
      <w:r w:rsidR="00E95F1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ongoing dialogue between science and culture has enriched human civilization and will undoubtedly continue to do so for generations to come</w:t>
      </w:r>
      <w:r w:rsidR="00E95F13">
        <w:rPr>
          <w:rFonts w:ascii="Calibri" w:hAnsi="Calibri"/>
          <w:color w:val="000000"/>
        </w:rPr>
        <w:t>.</w:t>
      </w:r>
    </w:p>
    <w:sectPr w:rsidR="008D09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012420">
    <w:abstractNumId w:val="8"/>
  </w:num>
  <w:num w:numId="2" w16cid:durableId="1024476768">
    <w:abstractNumId w:val="6"/>
  </w:num>
  <w:num w:numId="3" w16cid:durableId="595745471">
    <w:abstractNumId w:val="5"/>
  </w:num>
  <w:num w:numId="4" w16cid:durableId="499274710">
    <w:abstractNumId w:val="4"/>
  </w:num>
  <w:num w:numId="5" w16cid:durableId="628820064">
    <w:abstractNumId w:val="7"/>
  </w:num>
  <w:num w:numId="6" w16cid:durableId="1412892600">
    <w:abstractNumId w:val="3"/>
  </w:num>
  <w:num w:numId="7" w16cid:durableId="1317417982">
    <w:abstractNumId w:val="2"/>
  </w:num>
  <w:num w:numId="8" w16cid:durableId="1216507323">
    <w:abstractNumId w:val="1"/>
  </w:num>
  <w:num w:numId="9" w16cid:durableId="77313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93B"/>
    <w:rsid w:val="00AA1D8D"/>
    <w:rsid w:val="00B47730"/>
    <w:rsid w:val="00CB0664"/>
    <w:rsid w:val="00CE6B38"/>
    <w:rsid w:val="00E95F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