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32D" w:rsidRDefault="00351175">
      <w:pPr>
        <w:jc w:val="center"/>
      </w:pPr>
      <w:r>
        <w:rPr>
          <w:rFonts w:ascii="Calibri" w:hAnsi="Calibri"/>
          <w:color w:val="000000"/>
          <w:sz w:val="44"/>
        </w:rPr>
        <w:t>Unveiling Consciousness: Explorations into the Enigma of Awareness</w:t>
      </w:r>
    </w:p>
    <w:p w:rsidR="00A0432D" w:rsidRDefault="0035117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Emma Harrison</w:t>
      </w:r>
    </w:p>
    <w:p w:rsidR="00A0432D" w:rsidRDefault="00351175">
      <w:pPr>
        <w:jc w:val="center"/>
      </w:pPr>
      <w:r>
        <w:rPr>
          <w:rFonts w:ascii="Calibri" w:hAnsi="Calibri"/>
          <w:color w:val="000000"/>
          <w:sz w:val="32"/>
        </w:rPr>
        <w:t>emmaharrison0417@gmail</w:t>
      </w:r>
      <w:r w:rsidR="009C74F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0432D" w:rsidRDefault="00A0432D"/>
    <w:p w:rsidR="00A0432D" w:rsidRDefault="00351175">
      <w:r>
        <w:rPr>
          <w:rFonts w:ascii="Calibri" w:hAnsi="Calibri"/>
          <w:color w:val="000000"/>
          <w:sz w:val="24"/>
        </w:rPr>
        <w:t>Our conscious awareness, the subjective experience of the world around us, remains one of the greatest enigmas in science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consciousness? How does it arise from the physical processes of the brain? Delving into these questions, we embark on a journey through diverse fields, seeking a deeper understanding of the nature of awareness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exploration begins with philosophy and neuroscience, where we ponder the subjective nature of consciousness and investigate its neural correlates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then turn to psychology and cognitive science, examining the role of attention, memory, and self-awareness in shaping our conscious experience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Finally, we venture into the intriguing realms of altered states of consciousness, exploring the frontiers of consciousness and its many mysterious manifestations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navigate this intellectual landscape, we encounter profound questions that challenge our understanding of reality itself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the relationship between consciousness and the physical world? Can machines become conscious? Do non-human animals possess consciousness? These inquiries lie at the intersection of science, philosophy, and art, inviting us to ponder the boundaries of human experience and the limits of our knowledge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vast tapestry of human experience, consciousness stands as a testament to the wonders and mysteries that still cloak our existence</w:t>
      </w:r>
      <w:r w:rsidR="009C7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elusive nature beckons us to explore the depths of our own minds and to unravel the enigmatic dance of neurons that gives rise to the vibrant world we perceive</w:t>
      </w:r>
      <w:r w:rsidR="009C74FD">
        <w:rPr>
          <w:rFonts w:ascii="Calibri" w:hAnsi="Calibri"/>
          <w:color w:val="000000"/>
          <w:sz w:val="24"/>
        </w:rPr>
        <w:t>.</w:t>
      </w:r>
    </w:p>
    <w:p w:rsidR="00A0432D" w:rsidRDefault="00351175">
      <w:r>
        <w:rPr>
          <w:rFonts w:ascii="Calibri" w:hAnsi="Calibri"/>
          <w:color w:val="000000"/>
          <w:sz w:val="28"/>
        </w:rPr>
        <w:t>Summary</w:t>
      </w:r>
    </w:p>
    <w:p w:rsidR="00A0432D" w:rsidRDefault="00351175">
      <w:r>
        <w:rPr>
          <w:rFonts w:ascii="Calibri" w:hAnsi="Calibri"/>
          <w:color w:val="000000"/>
        </w:rPr>
        <w:t>In this exploration of consciousness, we have traversed diverse fields, seeking insights into this enigmatic phenomenon</w:t>
      </w:r>
      <w:r w:rsidR="009C74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philosophy to neuroscience, psychology to cognitive science, and even the realm of altered states, we encountered profound questions that challenge our understanding of reality itself</w:t>
      </w:r>
      <w:r w:rsidR="009C74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nature of consciousness remains shrouded in mystery, our journey has illuminated the complexity and beauty of this extraordinary aspect of human </w:t>
      </w:r>
      <w:r>
        <w:rPr>
          <w:rFonts w:ascii="Calibri" w:hAnsi="Calibri"/>
          <w:color w:val="000000"/>
        </w:rPr>
        <w:lastRenderedPageBreak/>
        <w:t>existence</w:t>
      </w:r>
      <w:r w:rsidR="009C74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comprehend consciousness continues, inviting us to ponder the depths of our own minds, the nature of reality, and the remarkable journey of exploration that lies before us</w:t>
      </w:r>
      <w:r w:rsidR="009C74FD">
        <w:rPr>
          <w:rFonts w:ascii="Calibri" w:hAnsi="Calibri"/>
          <w:color w:val="000000"/>
        </w:rPr>
        <w:t>.</w:t>
      </w:r>
    </w:p>
    <w:sectPr w:rsidR="00A04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243049">
    <w:abstractNumId w:val="8"/>
  </w:num>
  <w:num w:numId="2" w16cid:durableId="2079130627">
    <w:abstractNumId w:val="6"/>
  </w:num>
  <w:num w:numId="3" w16cid:durableId="1890458258">
    <w:abstractNumId w:val="5"/>
  </w:num>
  <w:num w:numId="4" w16cid:durableId="794519659">
    <w:abstractNumId w:val="4"/>
  </w:num>
  <w:num w:numId="5" w16cid:durableId="868184743">
    <w:abstractNumId w:val="7"/>
  </w:num>
  <w:num w:numId="6" w16cid:durableId="1493445251">
    <w:abstractNumId w:val="3"/>
  </w:num>
  <w:num w:numId="7" w16cid:durableId="565652210">
    <w:abstractNumId w:val="2"/>
  </w:num>
  <w:num w:numId="8" w16cid:durableId="1429692943">
    <w:abstractNumId w:val="1"/>
  </w:num>
  <w:num w:numId="9" w16cid:durableId="6005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175"/>
    <w:rsid w:val="009C74FD"/>
    <w:rsid w:val="00A043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