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2B1" w:rsidRDefault="00817DF1">
      <w:pPr>
        <w:jc w:val="center"/>
      </w:pPr>
      <w:r>
        <w:rPr>
          <w:rFonts w:ascii="Calibri" w:hAnsi="Calibri"/>
          <w:color w:val="000000"/>
          <w:sz w:val="44"/>
        </w:rPr>
        <w:t>Subatomic Particles: Unveiling Nature's Secrets</w:t>
      </w:r>
    </w:p>
    <w:p w:rsidR="002342B1" w:rsidRDefault="00817D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57FF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Eldon J</w:t>
      </w:r>
      <w:r w:rsidR="00757FF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Wilhelm</w:t>
      </w:r>
    </w:p>
    <w:p w:rsidR="002342B1" w:rsidRDefault="00817DF1">
      <w:pPr>
        <w:jc w:val="center"/>
      </w:pPr>
      <w:r>
        <w:rPr>
          <w:rFonts w:ascii="Calibri" w:hAnsi="Calibri"/>
          <w:color w:val="000000"/>
          <w:sz w:val="32"/>
        </w:rPr>
        <w:t>quantum_particle@conservativedomain</w:t>
      </w:r>
      <w:r w:rsidR="00757F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342B1" w:rsidRDefault="002342B1"/>
    <w:p w:rsidR="002342B1" w:rsidRDefault="00817DF1">
      <w:r>
        <w:rPr>
          <w:rFonts w:ascii="Calibri" w:hAnsi="Calibri"/>
          <w:color w:val="000000"/>
          <w:sz w:val="24"/>
        </w:rPr>
        <w:t>In the vast expanse of existence, tiny worlds of subatomic particles dance with unfathomable mysteries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building blocks of matter, hidden from the naked eye, play a pivotal role in shaping the fabric of the cosmos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delve into these realms of the infinitesimal, their discoveries unveil profound insights into nature's most fundamental laws and underpinnings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enigmatic behavior of electrons, weaving through atoms with a duality of particle and wave, to the enigmatic forces binding protons and neutrons together, the world of subatomic particles challenges our conventional understanding of reality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microscopic realm, governed by the laws of quantum mechanics, opens up new vistas of knowledge about energy, matter, and the structure of the universe itself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these explorations lies the Standard Model of Physics, a framework that attempts to unravel the interactions and compositions of the fundamental particles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astonishing precision, this model describes three generations of matter particles, force-carrying particles, and the elusive Higgs boson, responsible for imparting mass to these particles</w:t>
      </w:r>
      <w:r w:rsidR="00757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as researchers push the boundaries of discovery, they encounter anomalies and discrepancies that hint at the existence of phenomena beyond the scope of the Standard Model</w:t>
      </w:r>
      <w:r w:rsidR="00757FF7">
        <w:rPr>
          <w:rFonts w:ascii="Calibri" w:hAnsi="Calibri"/>
          <w:color w:val="000000"/>
          <w:sz w:val="24"/>
        </w:rPr>
        <w:t>.</w:t>
      </w:r>
    </w:p>
    <w:p w:rsidR="002342B1" w:rsidRDefault="00817DF1">
      <w:r>
        <w:rPr>
          <w:rFonts w:ascii="Calibri" w:hAnsi="Calibri"/>
          <w:color w:val="000000"/>
          <w:sz w:val="28"/>
        </w:rPr>
        <w:t>Summary</w:t>
      </w:r>
    </w:p>
    <w:p w:rsidR="002342B1" w:rsidRDefault="00817DF1">
      <w:r>
        <w:rPr>
          <w:rFonts w:ascii="Calibri" w:hAnsi="Calibri"/>
          <w:color w:val="000000"/>
        </w:rPr>
        <w:t>Our journey into the realm of subatomic particles has painted a portrait of a universe both enigmatic and captivating</w:t>
      </w:r>
      <w:r w:rsidR="00757F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insights gleaned from unraveling these fundamental building blocks have provided a foundation for understanding the forces shaping our existence and have opened up avenues for further exploration into the nature of reality</w:t>
      </w:r>
      <w:r w:rsidR="00757F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continue to probe deeper into the subatomic realm, they hold the promise of unlocking even more profound secrets, illuminating the universe's grand tapestry with a brilliance that continues to inspire and intrigue</w:t>
      </w:r>
      <w:r w:rsidR="00757FF7">
        <w:rPr>
          <w:rFonts w:ascii="Calibri" w:hAnsi="Calibri"/>
          <w:color w:val="000000"/>
        </w:rPr>
        <w:t>.</w:t>
      </w:r>
    </w:p>
    <w:sectPr w:rsidR="002342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949592">
    <w:abstractNumId w:val="8"/>
  </w:num>
  <w:num w:numId="2" w16cid:durableId="517501789">
    <w:abstractNumId w:val="6"/>
  </w:num>
  <w:num w:numId="3" w16cid:durableId="680931858">
    <w:abstractNumId w:val="5"/>
  </w:num>
  <w:num w:numId="4" w16cid:durableId="350180664">
    <w:abstractNumId w:val="4"/>
  </w:num>
  <w:num w:numId="5" w16cid:durableId="916867850">
    <w:abstractNumId w:val="7"/>
  </w:num>
  <w:num w:numId="6" w16cid:durableId="539826631">
    <w:abstractNumId w:val="3"/>
  </w:num>
  <w:num w:numId="7" w16cid:durableId="912617300">
    <w:abstractNumId w:val="2"/>
  </w:num>
  <w:num w:numId="8" w16cid:durableId="1319726355">
    <w:abstractNumId w:val="1"/>
  </w:num>
  <w:num w:numId="9" w16cid:durableId="212311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2B1"/>
    <w:rsid w:val="0029639D"/>
    <w:rsid w:val="00326F90"/>
    <w:rsid w:val="00757FF7"/>
    <w:rsid w:val="00817D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