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2C1" w:rsidRDefault="00865630">
      <w:pPr>
        <w:jc w:val="center"/>
      </w:pPr>
      <w:r>
        <w:rPr>
          <w:rFonts w:ascii="Calibri" w:hAnsi="Calibri"/>
          <w:color w:val="000000"/>
          <w:sz w:val="44"/>
        </w:rPr>
        <w:t>Gearing Education Towards Sustainable Progress</w:t>
      </w:r>
    </w:p>
    <w:p w:rsidR="00C762C1" w:rsidRDefault="00865630">
      <w:pPr>
        <w:pStyle w:val="NoSpacing"/>
        <w:jc w:val="center"/>
      </w:pPr>
      <w:r>
        <w:rPr>
          <w:rFonts w:ascii="Calibri" w:hAnsi="Calibri"/>
          <w:color w:val="000000"/>
          <w:sz w:val="36"/>
        </w:rPr>
        <w:t>Laura Clarke</w:t>
      </w:r>
    </w:p>
    <w:p w:rsidR="00C762C1" w:rsidRDefault="00865630">
      <w:pPr>
        <w:jc w:val="center"/>
      </w:pPr>
      <w:r>
        <w:rPr>
          <w:rFonts w:ascii="Calibri" w:hAnsi="Calibri"/>
          <w:color w:val="000000"/>
          <w:sz w:val="32"/>
        </w:rPr>
        <w:t>lauraclarke@columbia</w:t>
      </w:r>
      <w:r w:rsidR="000738CD">
        <w:rPr>
          <w:rFonts w:ascii="Calibri" w:hAnsi="Calibri"/>
          <w:color w:val="000000"/>
          <w:sz w:val="32"/>
        </w:rPr>
        <w:t>.</w:t>
      </w:r>
      <w:r>
        <w:rPr>
          <w:rFonts w:ascii="Calibri" w:hAnsi="Calibri"/>
          <w:color w:val="000000"/>
          <w:sz w:val="32"/>
        </w:rPr>
        <w:t>edu</w:t>
      </w:r>
    </w:p>
    <w:p w:rsidR="00C762C1" w:rsidRDefault="00C762C1"/>
    <w:p w:rsidR="00C762C1" w:rsidRDefault="00865630">
      <w:r>
        <w:rPr>
          <w:rFonts w:ascii="Calibri" w:hAnsi="Calibri"/>
          <w:color w:val="000000"/>
          <w:sz w:val="24"/>
        </w:rPr>
        <w:t>In today's rapidly evolving world, characterized by technological advancements, ecological challenges, and geopolitical transformations, education stands at a pivotal juncture</w:t>
      </w:r>
      <w:r w:rsidR="000738CD">
        <w:rPr>
          <w:rFonts w:ascii="Calibri" w:hAnsi="Calibri"/>
          <w:color w:val="000000"/>
          <w:sz w:val="24"/>
        </w:rPr>
        <w:t>.</w:t>
      </w:r>
      <w:r>
        <w:rPr>
          <w:rFonts w:ascii="Calibri" w:hAnsi="Calibri"/>
          <w:color w:val="000000"/>
          <w:sz w:val="24"/>
        </w:rPr>
        <w:t xml:space="preserve"> The traditional paradigms of knowledge acquisition and transmission are being reimagined to cater to the dynamic demands of the 21st century</w:t>
      </w:r>
      <w:r w:rsidR="000738CD">
        <w:rPr>
          <w:rFonts w:ascii="Calibri" w:hAnsi="Calibri"/>
          <w:color w:val="000000"/>
          <w:sz w:val="24"/>
        </w:rPr>
        <w:t>.</w:t>
      </w:r>
      <w:r>
        <w:rPr>
          <w:rFonts w:ascii="Calibri" w:hAnsi="Calibri"/>
          <w:color w:val="000000"/>
          <w:sz w:val="24"/>
        </w:rPr>
        <w:t xml:space="preserve"> The focus is now shifting from rote learning and academic scores to nurturing critical thinking, problem-solving, collaboration, and creativity</w:t>
      </w:r>
      <w:r w:rsidR="000738CD">
        <w:rPr>
          <w:rFonts w:ascii="Calibri" w:hAnsi="Calibri"/>
          <w:color w:val="000000"/>
          <w:sz w:val="24"/>
        </w:rPr>
        <w:t>.</w:t>
      </w:r>
      <w:r>
        <w:rPr>
          <w:rFonts w:ascii="Calibri" w:hAnsi="Calibri"/>
          <w:color w:val="000000"/>
          <w:sz w:val="24"/>
        </w:rPr>
        <w:t xml:space="preserve"> Educators are recognizing the paramount importance of instilling in students an understanding of sustainability, global interdependence, and responsible citizenship</w:t>
      </w:r>
      <w:r w:rsidR="000738CD">
        <w:rPr>
          <w:rFonts w:ascii="Calibri" w:hAnsi="Calibri"/>
          <w:color w:val="000000"/>
          <w:sz w:val="24"/>
        </w:rPr>
        <w:t>.</w:t>
      </w:r>
      <w:r>
        <w:rPr>
          <w:rFonts w:ascii="Calibri" w:hAnsi="Calibri"/>
          <w:color w:val="000000"/>
          <w:sz w:val="24"/>
        </w:rPr>
        <w:t xml:space="preserve"> This educational transformation is the key to guiding our future generations towards a more sustainable, just, and equitable world</w:t>
      </w:r>
      <w:r w:rsidR="000738CD">
        <w:rPr>
          <w:rFonts w:ascii="Calibri" w:hAnsi="Calibri"/>
          <w:color w:val="000000"/>
          <w:sz w:val="24"/>
        </w:rPr>
        <w:t>.</w:t>
      </w:r>
      <w:r>
        <w:rPr>
          <w:rFonts w:ascii="Calibri" w:hAnsi="Calibri"/>
          <w:color w:val="000000"/>
          <w:sz w:val="24"/>
        </w:rPr>
        <w:br/>
      </w:r>
      <w:r>
        <w:rPr>
          <w:rFonts w:ascii="Calibri" w:hAnsi="Calibri"/>
          <w:color w:val="000000"/>
          <w:sz w:val="24"/>
        </w:rPr>
        <w:br/>
        <w:t>The inclusion of sustainability education in school curricula is imperative for raising environmentally conscious individuals equipped with the knowledge and skills to mitigate the effects of climate change and promote environmental stewardship</w:t>
      </w:r>
      <w:r w:rsidR="000738CD">
        <w:rPr>
          <w:rFonts w:ascii="Calibri" w:hAnsi="Calibri"/>
          <w:color w:val="000000"/>
          <w:sz w:val="24"/>
        </w:rPr>
        <w:t>.</w:t>
      </w:r>
      <w:r>
        <w:rPr>
          <w:rFonts w:ascii="Calibri" w:hAnsi="Calibri"/>
          <w:color w:val="000000"/>
          <w:sz w:val="24"/>
        </w:rPr>
        <w:t xml:space="preserve"> By integrating sustainability principles into various subjects, such as science, geography, and social studies, students can develop a comprehensive understanding of the interconnectedness between humans and the natural world</w:t>
      </w:r>
      <w:r w:rsidR="000738CD">
        <w:rPr>
          <w:rFonts w:ascii="Calibri" w:hAnsi="Calibri"/>
          <w:color w:val="000000"/>
          <w:sz w:val="24"/>
        </w:rPr>
        <w:t>.</w:t>
      </w:r>
      <w:r>
        <w:rPr>
          <w:rFonts w:ascii="Calibri" w:hAnsi="Calibri"/>
          <w:color w:val="000000"/>
          <w:sz w:val="24"/>
        </w:rPr>
        <w:t xml:space="preserve"> They will gain insights into the ecological impacts of human activities and learn practical ways to reduce their carbon footprint</w:t>
      </w:r>
      <w:r w:rsidR="000738CD">
        <w:rPr>
          <w:rFonts w:ascii="Calibri" w:hAnsi="Calibri"/>
          <w:color w:val="000000"/>
          <w:sz w:val="24"/>
        </w:rPr>
        <w:t>.</w:t>
      </w:r>
      <w:r>
        <w:rPr>
          <w:rFonts w:ascii="Calibri" w:hAnsi="Calibri"/>
          <w:color w:val="000000"/>
          <w:sz w:val="24"/>
        </w:rPr>
        <w:t xml:space="preserve"> This education will empower them to make informed choices as consumers, voters, and future leaders</w:t>
      </w:r>
      <w:r w:rsidR="000738CD">
        <w:rPr>
          <w:rFonts w:ascii="Calibri" w:hAnsi="Calibri"/>
          <w:color w:val="000000"/>
          <w:sz w:val="24"/>
        </w:rPr>
        <w:t>.</w:t>
      </w:r>
      <w:r>
        <w:rPr>
          <w:rFonts w:ascii="Calibri" w:hAnsi="Calibri"/>
          <w:color w:val="000000"/>
          <w:sz w:val="24"/>
        </w:rPr>
        <w:br/>
      </w:r>
      <w:r>
        <w:rPr>
          <w:rFonts w:ascii="Calibri" w:hAnsi="Calibri"/>
          <w:color w:val="000000"/>
          <w:sz w:val="24"/>
        </w:rPr>
        <w:br/>
        <w:t>The 21st-century job market demands a skilled workforce capable of adapting to technological disruptions and embracing innovation</w:t>
      </w:r>
      <w:r w:rsidR="000738CD">
        <w:rPr>
          <w:rFonts w:ascii="Calibri" w:hAnsi="Calibri"/>
          <w:color w:val="000000"/>
          <w:sz w:val="24"/>
        </w:rPr>
        <w:t>.</w:t>
      </w:r>
      <w:r>
        <w:rPr>
          <w:rFonts w:ascii="Calibri" w:hAnsi="Calibri"/>
          <w:color w:val="000000"/>
          <w:sz w:val="24"/>
        </w:rPr>
        <w:t xml:space="preserve"> To address this need, education systems are prioritizing science, technology, engineering, and mathematics (STEM) subjects</w:t>
      </w:r>
      <w:r w:rsidR="000738CD">
        <w:rPr>
          <w:rFonts w:ascii="Calibri" w:hAnsi="Calibri"/>
          <w:color w:val="000000"/>
          <w:sz w:val="24"/>
        </w:rPr>
        <w:t>.</w:t>
      </w:r>
      <w:r>
        <w:rPr>
          <w:rFonts w:ascii="Calibri" w:hAnsi="Calibri"/>
          <w:color w:val="000000"/>
          <w:sz w:val="24"/>
        </w:rPr>
        <w:t xml:space="preserve"> However, it is crucial to complement STEM education with a holistic approach that fosters creativity, critical thinking, and ethical decision-making</w:t>
      </w:r>
      <w:r w:rsidR="000738CD">
        <w:rPr>
          <w:rFonts w:ascii="Calibri" w:hAnsi="Calibri"/>
          <w:color w:val="000000"/>
          <w:sz w:val="24"/>
        </w:rPr>
        <w:t>.</w:t>
      </w:r>
      <w:r>
        <w:rPr>
          <w:rFonts w:ascii="Calibri" w:hAnsi="Calibri"/>
          <w:color w:val="000000"/>
          <w:sz w:val="24"/>
        </w:rPr>
        <w:t xml:space="preserve"> Students should be encouraged to explore the arts and humanities to cultivate empathy, cultural understanding, and a broad worldview</w:t>
      </w:r>
      <w:r w:rsidR="000738CD">
        <w:rPr>
          <w:rFonts w:ascii="Calibri" w:hAnsi="Calibri"/>
          <w:color w:val="000000"/>
          <w:sz w:val="24"/>
        </w:rPr>
        <w:t>.</w:t>
      </w:r>
      <w:r>
        <w:rPr>
          <w:rFonts w:ascii="Calibri" w:hAnsi="Calibri"/>
          <w:color w:val="000000"/>
          <w:sz w:val="24"/>
        </w:rPr>
        <w:t xml:space="preserve"> By integrating STEM with liberal arts, education can produce well-rounded individuals who are equally adept at solving complex problems, navigating ethical dilemmas, and communicating effectively</w:t>
      </w:r>
      <w:r w:rsidR="000738CD">
        <w:rPr>
          <w:rFonts w:ascii="Calibri" w:hAnsi="Calibri"/>
          <w:color w:val="000000"/>
          <w:sz w:val="24"/>
        </w:rPr>
        <w:t>.</w:t>
      </w:r>
    </w:p>
    <w:p w:rsidR="00C762C1" w:rsidRDefault="00865630">
      <w:r>
        <w:rPr>
          <w:rFonts w:ascii="Calibri" w:hAnsi="Calibri"/>
          <w:color w:val="000000"/>
          <w:sz w:val="28"/>
        </w:rPr>
        <w:lastRenderedPageBreak/>
        <w:t>Summary</w:t>
      </w:r>
    </w:p>
    <w:p w:rsidR="00C762C1" w:rsidRDefault="00865630">
      <w:r>
        <w:rPr>
          <w:rFonts w:ascii="Calibri" w:hAnsi="Calibri"/>
          <w:color w:val="000000"/>
        </w:rPr>
        <w:t>This essay emphasizes the need for educational reform to meet the demands of the 21st century</w:t>
      </w:r>
      <w:r w:rsidR="000738CD">
        <w:rPr>
          <w:rFonts w:ascii="Calibri" w:hAnsi="Calibri"/>
          <w:color w:val="000000"/>
        </w:rPr>
        <w:t>.</w:t>
      </w:r>
      <w:r>
        <w:rPr>
          <w:rFonts w:ascii="Calibri" w:hAnsi="Calibri"/>
          <w:color w:val="000000"/>
        </w:rPr>
        <w:t xml:space="preserve"> It calls for a focus on sustainability, STEM, and the integration of the arts and humanities</w:t>
      </w:r>
      <w:r w:rsidR="000738CD">
        <w:rPr>
          <w:rFonts w:ascii="Calibri" w:hAnsi="Calibri"/>
          <w:color w:val="000000"/>
        </w:rPr>
        <w:t>.</w:t>
      </w:r>
      <w:r>
        <w:rPr>
          <w:rFonts w:ascii="Calibri" w:hAnsi="Calibri"/>
          <w:color w:val="000000"/>
        </w:rPr>
        <w:t xml:space="preserve"> Education must prepare students to tackle global challenges, nurture creativity and innovation, and promote responsible citizenship</w:t>
      </w:r>
      <w:r w:rsidR="000738CD">
        <w:rPr>
          <w:rFonts w:ascii="Calibri" w:hAnsi="Calibri"/>
          <w:color w:val="000000"/>
        </w:rPr>
        <w:t>.</w:t>
      </w:r>
      <w:r>
        <w:rPr>
          <w:rFonts w:ascii="Calibri" w:hAnsi="Calibri"/>
          <w:color w:val="000000"/>
        </w:rPr>
        <w:t xml:space="preserve"> By rethinking traditional paradigms and embracing a holistic approach, education can empower future generations to create a more sustainable, just, and equitable world</w:t>
      </w:r>
      <w:r w:rsidR="000738CD">
        <w:rPr>
          <w:rFonts w:ascii="Calibri" w:hAnsi="Calibri"/>
          <w:color w:val="000000"/>
        </w:rPr>
        <w:t>.</w:t>
      </w:r>
    </w:p>
    <w:sectPr w:rsidR="00C762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1141832">
    <w:abstractNumId w:val="8"/>
  </w:num>
  <w:num w:numId="2" w16cid:durableId="337470153">
    <w:abstractNumId w:val="6"/>
  </w:num>
  <w:num w:numId="3" w16cid:durableId="1154881863">
    <w:abstractNumId w:val="5"/>
  </w:num>
  <w:num w:numId="4" w16cid:durableId="1878351874">
    <w:abstractNumId w:val="4"/>
  </w:num>
  <w:num w:numId="5" w16cid:durableId="2134327876">
    <w:abstractNumId w:val="7"/>
  </w:num>
  <w:num w:numId="6" w16cid:durableId="402948031">
    <w:abstractNumId w:val="3"/>
  </w:num>
  <w:num w:numId="7" w16cid:durableId="1618486781">
    <w:abstractNumId w:val="2"/>
  </w:num>
  <w:num w:numId="8" w16cid:durableId="467089773">
    <w:abstractNumId w:val="1"/>
  </w:num>
  <w:num w:numId="9" w16cid:durableId="45626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8CD"/>
    <w:rsid w:val="0015074B"/>
    <w:rsid w:val="0029639D"/>
    <w:rsid w:val="00326F90"/>
    <w:rsid w:val="00865630"/>
    <w:rsid w:val="00AA1D8D"/>
    <w:rsid w:val="00B47730"/>
    <w:rsid w:val="00C762C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