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326C" w:rsidRDefault="00F962DA">
      <w:pPr>
        <w:jc w:val="center"/>
      </w:pPr>
      <w:r>
        <w:rPr>
          <w:rFonts w:ascii="Calibri" w:hAnsi="Calibri"/>
          <w:sz w:val="44"/>
        </w:rPr>
        <w:t>Fractal Patterns - Nature's Tapestry of Art</w:t>
      </w:r>
    </w:p>
    <w:p w:rsidR="0044326C" w:rsidRDefault="00F962DA">
      <w:pPr>
        <w:pStyle w:val="NoSpacing"/>
        <w:jc w:val="center"/>
      </w:pPr>
      <w:r>
        <w:rPr>
          <w:rFonts w:ascii="Calibri" w:hAnsi="Calibri"/>
          <w:sz w:val="36"/>
        </w:rPr>
        <w:t>Karim Noorani, PhD</w:t>
      </w:r>
    </w:p>
    <w:p w:rsidR="0044326C" w:rsidRDefault="00F962DA">
      <w:pPr>
        <w:jc w:val="center"/>
      </w:pPr>
      <w:r>
        <w:rPr>
          <w:rFonts w:ascii="Calibri" w:hAnsi="Calibri"/>
          <w:sz w:val="32"/>
        </w:rPr>
        <w:t>karim</w:t>
      </w:r>
      <w:r w:rsidR="008F31B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noorani@brookes</w:t>
      </w:r>
      <w:r w:rsidR="008F31B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ac</w:t>
      </w:r>
      <w:r w:rsidR="008F31B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uk</w:t>
      </w:r>
    </w:p>
    <w:p w:rsidR="0044326C" w:rsidRDefault="0044326C"/>
    <w:p w:rsidR="0044326C" w:rsidRDefault="00F962DA">
      <w:r>
        <w:rPr>
          <w:rFonts w:ascii="Calibri" w:hAnsi="Calibri"/>
          <w:sz w:val="24"/>
        </w:rPr>
        <w:t>Within the realm of mathematics, there lies a captivating territory of patterns and geometry known as fractals</w:t>
      </w:r>
      <w:r w:rsidR="008F31B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intricate structures, initially explored by Benoit Mandelbrot, possess a unique characteristic: they exhibit self-similarity across various scales</w:t>
      </w:r>
      <w:r w:rsidR="008F31B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captivating property renders fractals mesmerizing, prompting their occurrence in nature as infinitely repeating, intricate designs</w:t>
      </w:r>
      <w:r w:rsidR="008F31B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jagged coastlines of islands to the branching patterns of trees and the lacy beauty of snowflakes, fractals are ubiquitous</w:t>
      </w:r>
      <w:r w:rsidR="008F31B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delving into the captivating world of fractals, we embark on a journey of appreciating the profound elegance embedded within the fabric of our natural world</w:t>
      </w:r>
      <w:r w:rsidR="008F31B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Immerse yourself in the breathtaking majesty of fractal patterns</w:t>
      </w:r>
      <w:r w:rsidR="008F31B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Witness how the Romanesco broccoli, with its spiraling florets mirroring its overall form, encapsulates the essence of self-similarity</w:t>
      </w:r>
      <w:r w:rsidR="008F31B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Observe the intricate venation of leaves, where each vein branches into smaller replicas of itself</w:t>
      </w:r>
      <w:r w:rsidR="008F31B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Explore the captivating coastline of Britain, where the intricate inlets and peninsulas repeat themselves across scales, unveiling the fractal essence of nature's masterpiece</w:t>
      </w:r>
      <w:r w:rsidR="008F31B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Fractals, with their captivating beauty and underlying mathematical order, invite us to delve deeper into the enigmatic depths of nature's designs</w:t>
      </w:r>
      <w:r w:rsidR="008F31B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Fractals possess an inherent property termed 'fractal dimension,' which deviates from the traditional notions of Euclidean dimensions</w:t>
      </w:r>
      <w:r w:rsidR="008F31B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attribute arises from the intricate interwovenness of fractals, where each component plays a pivotal role in defining the whole</w:t>
      </w:r>
      <w:r w:rsidR="008F31B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fractal dimension quantifies the complexity and irregularity of these patterns, revealing their unique characteristics</w:t>
      </w:r>
      <w:r w:rsidR="008F31B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fractals exhibit scale invariance, meaning their properties remain unchanged regardless of the scale at which they are examined</w:t>
      </w:r>
      <w:r w:rsidR="008F31B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remarkable characteristic has captivated scientists and artists alike, leading to diverse applications across various fields</w:t>
      </w:r>
      <w:r w:rsidR="008F31BB">
        <w:rPr>
          <w:rFonts w:ascii="Calibri" w:hAnsi="Calibri"/>
          <w:sz w:val="24"/>
        </w:rPr>
        <w:t>.</w:t>
      </w:r>
    </w:p>
    <w:p w:rsidR="0044326C" w:rsidRDefault="00F962DA">
      <w:r>
        <w:rPr>
          <w:rFonts w:ascii="Calibri" w:hAnsi="Calibri"/>
          <w:sz w:val="28"/>
        </w:rPr>
        <w:t>Summary</w:t>
      </w:r>
    </w:p>
    <w:p w:rsidR="0044326C" w:rsidRDefault="00F962DA">
      <w:r>
        <w:rPr>
          <w:rFonts w:ascii="Calibri" w:hAnsi="Calibri"/>
        </w:rPr>
        <w:t>Fractals, with their captivating self-similarity and intricate patterns, are ubiquitous throughout nature</w:t>
      </w:r>
      <w:r w:rsidR="008F31BB">
        <w:rPr>
          <w:rFonts w:ascii="Calibri" w:hAnsi="Calibri"/>
        </w:rPr>
        <w:t>.</w:t>
      </w:r>
      <w:r>
        <w:rPr>
          <w:rFonts w:ascii="Calibri" w:hAnsi="Calibri"/>
        </w:rPr>
        <w:t xml:space="preserve"> From coastlines to snowflakes, trees to Romanesco broccoli, fractals exhibit a mesmerizing beauty</w:t>
      </w:r>
      <w:r w:rsidR="008F31BB">
        <w:rPr>
          <w:rFonts w:ascii="Calibri" w:hAnsi="Calibri"/>
        </w:rPr>
        <w:t>.</w:t>
      </w:r>
      <w:r>
        <w:rPr>
          <w:rFonts w:ascii="Calibri" w:hAnsi="Calibri"/>
        </w:rPr>
        <w:t xml:space="preserve"> Their unique property of fractal dimension and scale invariance </w:t>
      </w:r>
      <w:r>
        <w:rPr>
          <w:rFonts w:ascii="Calibri" w:hAnsi="Calibri"/>
        </w:rPr>
        <w:lastRenderedPageBreak/>
        <w:t>distinguishes them from traditional Euclidean geometry</w:t>
      </w:r>
      <w:r w:rsidR="008F31BB">
        <w:rPr>
          <w:rFonts w:ascii="Calibri" w:hAnsi="Calibri"/>
        </w:rPr>
        <w:t>.</w:t>
      </w:r>
      <w:r>
        <w:rPr>
          <w:rFonts w:ascii="Calibri" w:hAnsi="Calibri"/>
        </w:rPr>
        <w:t xml:space="preserve"> Fractals have found applications in diverse fields, spanning art to science, owing to their unique characteristics</w:t>
      </w:r>
      <w:r w:rsidR="008F31BB">
        <w:rPr>
          <w:rFonts w:ascii="Calibri" w:hAnsi="Calibri"/>
        </w:rPr>
        <w:t>.</w:t>
      </w:r>
      <w:r>
        <w:rPr>
          <w:rFonts w:ascii="Calibri" w:hAnsi="Calibri"/>
        </w:rPr>
        <w:t xml:space="preserve"> Their intricate designs showcase the profound elegance embedded within the fabric of our natural world, inviting us to marvel at the unparalleled artistry of nature</w:t>
      </w:r>
      <w:r w:rsidR="008F31BB">
        <w:rPr>
          <w:rFonts w:ascii="Calibri" w:hAnsi="Calibri"/>
        </w:rPr>
        <w:t>.</w:t>
      </w:r>
    </w:p>
    <w:sectPr w:rsidR="004432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5510849">
    <w:abstractNumId w:val="8"/>
  </w:num>
  <w:num w:numId="2" w16cid:durableId="1794404173">
    <w:abstractNumId w:val="6"/>
  </w:num>
  <w:num w:numId="3" w16cid:durableId="289094384">
    <w:abstractNumId w:val="5"/>
  </w:num>
  <w:num w:numId="4" w16cid:durableId="633483684">
    <w:abstractNumId w:val="4"/>
  </w:num>
  <w:num w:numId="5" w16cid:durableId="1323971093">
    <w:abstractNumId w:val="7"/>
  </w:num>
  <w:num w:numId="6" w16cid:durableId="2068649780">
    <w:abstractNumId w:val="3"/>
  </w:num>
  <w:num w:numId="7" w16cid:durableId="142620645">
    <w:abstractNumId w:val="2"/>
  </w:num>
  <w:num w:numId="8" w16cid:durableId="453867001">
    <w:abstractNumId w:val="1"/>
  </w:num>
  <w:num w:numId="9" w16cid:durableId="1032998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326C"/>
    <w:rsid w:val="008F31BB"/>
    <w:rsid w:val="00AA1D8D"/>
    <w:rsid w:val="00B47730"/>
    <w:rsid w:val="00CB0664"/>
    <w:rsid w:val="00F962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14C1D51-575E-4265-BD46-3E6EAD0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2024-01-12T17:01:00Z</dcterms:modified>
  <cp:category/>
</cp:coreProperties>
</file>