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60CD" w:rsidRDefault="00114A1A">
      <w:pPr>
        <w:jc w:val="center"/>
      </w:pPr>
      <w:r>
        <w:rPr>
          <w:rFonts w:ascii="TimesNewToman" w:hAnsi="TimesNewToman"/>
          <w:color w:val="000000"/>
          <w:sz w:val="44"/>
        </w:rPr>
        <w:t>Biological Rhythms: Symphony of Life</w:t>
      </w:r>
    </w:p>
    <w:p w:rsidR="00C760CD" w:rsidRDefault="00114A1A">
      <w:pPr>
        <w:pStyle w:val="NoSpacing"/>
        <w:jc w:val="center"/>
      </w:pPr>
      <w:r>
        <w:rPr>
          <w:rFonts w:ascii="TimesNewToman" w:hAnsi="TimesNewToman"/>
          <w:color w:val="000000"/>
          <w:sz w:val="36"/>
        </w:rPr>
        <w:t>Elena Taylor</w:t>
      </w:r>
    </w:p>
    <w:p w:rsidR="00C760CD" w:rsidRDefault="00114A1A">
      <w:pPr>
        <w:jc w:val="center"/>
      </w:pPr>
      <w:r>
        <w:rPr>
          <w:rFonts w:ascii="TimesNewToman" w:hAnsi="TimesNewToman"/>
          <w:color w:val="000000"/>
          <w:sz w:val="32"/>
        </w:rPr>
        <w:t>elenataylor@gmail</w:t>
      </w:r>
      <w:r w:rsidR="00502B7A">
        <w:rPr>
          <w:rFonts w:ascii="TimesNewToman" w:hAnsi="TimesNewToman"/>
          <w:color w:val="000000"/>
          <w:sz w:val="32"/>
        </w:rPr>
        <w:t>.</w:t>
      </w:r>
      <w:r>
        <w:rPr>
          <w:rFonts w:ascii="TimesNewToman" w:hAnsi="TimesNewToman"/>
          <w:color w:val="000000"/>
          <w:sz w:val="32"/>
        </w:rPr>
        <w:t>com</w:t>
      </w:r>
    </w:p>
    <w:p w:rsidR="00C760CD" w:rsidRDefault="00C760CD"/>
    <w:p w:rsidR="00C760CD" w:rsidRDefault="00114A1A">
      <w:r>
        <w:rPr>
          <w:rFonts w:ascii="TimesNewToman" w:hAnsi="TimesNewToman"/>
          <w:color w:val="000000"/>
          <w:sz w:val="24"/>
        </w:rPr>
        <w:t>Each organism in the vast tapestry of life adheres to a harmonious dance of rhythms, a symphony of life governed by internal clocks</w:t>
      </w:r>
      <w:r w:rsidR="00502B7A">
        <w:rPr>
          <w:rFonts w:ascii="TimesNewToman" w:hAnsi="TimesNewToman"/>
          <w:color w:val="000000"/>
          <w:sz w:val="24"/>
        </w:rPr>
        <w:t>.</w:t>
      </w:r>
      <w:r>
        <w:rPr>
          <w:rFonts w:ascii="TimesNewToman" w:hAnsi="TimesNewToman"/>
          <w:color w:val="000000"/>
          <w:sz w:val="24"/>
        </w:rPr>
        <w:t xml:space="preserve"> These biological rhythms, intrinsic to every cell and spanning entire ecosystems, dictate a myriad of functions, from our daily sleep-wake cycles to the intricate coordination of physiological processes</w:t>
      </w:r>
      <w:r w:rsidR="00502B7A">
        <w:rPr>
          <w:rFonts w:ascii="TimesNewToman" w:hAnsi="TimesNewToman"/>
          <w:color w:val="000000"/>
          <w:sz w:val="24"/>
        </w:rPr>
        <w:t>.</w:t>
      </w:r>
      <w:r>
        <w:rPr>
          <w:rFonts w:ascii="TimesNewToman" w:hAnsi="TimesNewToman"/>
          <w:color w:val="000000"/>
          <w:sz w:val="24"/>
        </w:rPr>
        <w:t xml:space="preserve"> Let us delve into the fascinating world of biological rhythms, uncovering the intricate mechanisms and profound implications that underpin this rhythmic symphony</w:t>
      </w:r>
      <w:r w:rsidR="00502B7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realm of human physiology, our circadian rhythm, synchronized with the Earth's rotation, orchestrates a symphony of hormonal fluctuations, metabolic activities, and cognitive functions</w:t>
      </w:r>
      <w:r w:rsidR="00502B7A">
        <w:rPr>
          <w:rFonts w:ascii="TimesNewToman" w:hAnsi="TimesNewToman"/>
          <w:color w:val="000000"/>
          <w:sz w:val="24"/>
        </w:rPr>
        <w:t>.</w:t>
      </w:r>
      <w:r>
        <w:rPr>
          <w:rFonts w:ascii="TimesNewToman" w:hAnsi="TimesNewToman"/>
          <w:color w:val="000000"/>
          <w:sz w:val="24"/>
        </w:rPr>
        <w:t xml:space="preserve"> This 24-hour cycle dictates our waking and sleeping patterns, influencing alertness, mood, and even susceptibility to various diseases</w:t>
      </w:r>
      <w:r w:rsidR="00502B7A">
        <w:rPr>
          <w:rFonts w:ascii="TimesNewToman" w:hAnsi="TimesNewToman"/>
          <w:color w:val="000000"/>
          <w:sz w:val="24"/>
        </w:rPr>
        <w:t>.</w:t>
      </w:r>
      <w:r>
        <w:rPr>
          <w:rFonts w:ascii="TimesNewToman" w:hAnsi="TimesNewToman"/>
          <w:color w:val="000000"/>
          <w:sz w:val="24"/>
        </w:rPr>
        <w:t xml:space="preserve"> Beyond the human realm, biological rhythms manifest in diverse forms across species</w:t>
      </w:r>
      <w:r w:rsidR="00502B7A">
        <w:rPr>
          <w:rFonts w:ascii="TimesNewToman" w:hAnsi="TimesNewToman"/>
          <w:color w:val="000000"/>
          <w:sz w:val="24"/>
        </w:rPr>
        <w:t>.</w:t>
      </w:r>
      <w:r>
        <w:rPr>
          <w:rFonts w:ascii="TimesNewToman" w:hAnsi="TimesNewToman"/>
          <w:color w:val="000000"/>
          <w:sz w:val="24"/>
        </w:rPr>
        <w:t xml:space="preserve"> Plants unfurl their petals in response to the sun's daily journey, while animals exhibit rhythmic patterns of migration, reproduction, and hibernation</w:t>
      </w:r>
      <w:r w:rsidR="00502B7A">
        <w:rPr>
          <w:rFonts w:ascii="TimesNewToman" w:hAnsi="TimesNewToman"/>
          <w:color w:val="000000"/>
          <w:sz w:val="24"/>
        </w:rPr>
        <w:t>.</w:t>
      </w:r>
      <w:r>
        <w:rPr>
          <w:rFonts w:ascii="TimesNewToman" w:hAnsi="TimesNewToman"/>
          <w:color w:val="000000"/>
          <w:sz w:val="24"/>
        </w:rPr>
        <w:t xml:space="preserve"> These rhythms, intricately intertwined with environmental cues, enable organisms to adapt to the ebb and flow of their surroundings and maximize their chances of survival</w:t>
      </w:r>
      <w:r w:rsidR="00502B7A">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biological rhythms play a crucial role in maintaining ecological balance</w:t>
      </w:r>
      <w:r w:rsidR="00502B7A">
        <w:rPr>
          <w:rFonts w:ascii="TimesNewToman" w:hAnsi="TimesNewToman"/>
          <w:color w:val="000000"/>
          <w:sz w:val="24"/>
        </w:rPr>
        <w:t>.</w:t>
      </w:r>
      <w:r>
        <w:rPr>
          <w:rFonts w:ascii="TimesNewToman" w:hAnsi="TimesNewToman"/>
          <w:color w:val="000000"/>
          <w:sz w:val="24"/>
        </w:rPr>
        <w:t xml:space="preserve"> Synchronization of rhythms among organisms facilitates interactions and resource allocation within ecosystems</w:t>
      </w:r>
      <w:r w:rsidR="00502B7A">
        <w:rPr>
          <w:rFonts w:ascii="TimesNewToman" w:hAnsi="TimesNewToman"/>
          <w:color w:val="000000"/>
          <w:sz w:val="24"/>
        </w:rPr>
        <w:t>.</w:t>
      </w:r>
      <w:r>
        <w:rPr>
          <w:rFonts w:ascii="TimesNewToman" w:hAnsi="TimesNewToman"/>
          <w:color w:val="000000"/>
          <w:sz w:val="24"/>
        </w:rPr>
        <w:t xml:space="preserve"> For instance, the synchronized flowering of plants attracts pollinators, ensuring successful reproduction and the perpetuation of plant species</w:t>
      </w:r>
      <w:r w:rsidR="00502B7A">
        <w:rPr>
          <w:rFonts w:ascii="TimesNewToman" w:hAnsi="TimesNewToman"/>
          <w:color w:val="000000"/>
          <w:sz w:val="24"/>
        </w:rPr>
        <w:t>.</w:t>
      </w:r>
      <w:r>
        <w:rPr>
          <w:rFonts w:ascii="TimesNewToman" w:hAnsi="TimesNewToman"/>
          <w:color w:val="000000"/>
          <w:sz w:val="24"/>
        </w:rPr>
        <w:t xml:space="preserve"> These rhythmic interactions maintain biodiversity and contribute to the overall stability and resilience of ecosystems</w:t>
      </w:r>
      <w:r w:rsidR="00502B7A">
        <w:rPr>
          <w:rFonts w:ascii="TimesNewToman" w:hAnsi="TimesNewToman"/>
          <w:color w:val="000000"/>
          <w:sz w:val="24"/>
        </w:rPr>
        <w:t>.</w:t>
      </w:r>
    </w:p>
    <w:p w:rsidR="00C760CD" w:rsidRDefault="00114A1A">
      <w:r>
        <w:rPr>
          <w:rFonts w:ascii="TimesNewToman" w:hAnsi="TimesNewToman"/>
          <w:color w:val="000000"/>
          <w:sz w:val="28"/>
        </w:rPr>
        <w:t>Summary</w:t>
      </w:r>
    </w:p>
    <w:p w:rsidR="00C760CD" w:rsidRDefault="00114A1A">
      <w:r>
        <w:rPr>
          <w:rFonts w:ascii="TimesNewToman" w:hAnsi="TimesNewToman"/>
          <w:color w:val="000000"/>
        </w:rPr>
        <w:t>Biological rhythms, like the steady beat of a conductor's baton, orchestrate a symphony of life across diverse organisms and ecosystems</w:t>
      </w:r>
      <w:r w:rsidR="00502B7A">
        <w:rPr>
          <w:rFonts w:ascii="TimesNewToman" w:hAnsi="TimesNewToman"/>
          <w:color w:val="000000"/>
        </w:rPr>
        <w:t>.</w:t>
      </w:r>
      <w:r>
        <w:rPr>
          <w:rFonts w:ascii="TimesNewToman" w:hAnsi="TimesNewToman"/>
          <w:color w:val="000000"/>
        </w:rPr>
        <w:t xml:space="preserve"> From the circadian rhythms that govern our daily lives to the seasonal rhythms that shape ecological interactions, these intricate patterns underscore the interconnectedness of all living things</w:t>
      </w:r>
      <w:r w:rsidR="00502B7A">
        <w:rPr>
          <w:rFonts w:ascii="TimesNewToman" w:hAnsi="TimesNewToman"/>
          <w:color w:val="000000"/>
        </w:rPr>
        <w:t>.</w:t>
      </w:r>
      <w:r>
        <w:rPr>
          <w:rFonts w:ascii="TimesNewToman" w:hAnsi="TimesNewToman"/>
          <w:color w:val="000000"/>
        </w:rPr>
        <w:t xml:space="preserve"> As we continue to unravel the mechanisms and significance of biological rhythms, we gain deeper insights into the intricate workings of the natural world and the harmony that underpins its symphony of life</w:t>
      </w:r>
      <w:r w:rsidR="00502B7A">
        <w:rPr>
          <w:rFonts w:ascii="TimesNewToman" w:hAnsi="TimesNewToman"/>
          <w:color w:val="000000"/>
        </w:rPr>
        <w:t>.</w:t>
      </w:r>
    </w:p>
    <w:sectPr w:rsidR="00C760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6129072">
    <w:abstractNumId w:val="8"/>
  </w:num>
  <w:num w:numId="2" w16cid:durableId="1140927724">
    <w:abstractNumId w:val="6"/>
  </w:num>
  <w:num w:numId="3" w16cid:durableId="1854221181">
    <w:abstractNumId w:val="5"/>
  </w:num>
  <w:num w:numId="4" w16cid:durableId="1100754059">
    <w:abstractNumId w:val="4"/>
  </w:num>
  <w:num w:numId="5" w16cid:durableId="1238713781">
    <w:abstractNumId w:val="7"/>
  </w:num>
  <w:num w:numId="6" w16cid:durableId="2041006931">
    <w:abstractNumId w:val="3"/>
  </w:num>
  <w:num w:numId="7" w16cid:durableId="89395306">
    <w:abstractNumId w:val="2"/>
  </w:num>
  <w:num w:numId="8" w16cid:durableId="212349738">
    <w:abstractNumId w:val="1"/>
  </w:num>
  <w:num w:numId="9" w16cid:durableId="504783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4A1A"/>
    <w:rsid w:val="0015074B"/>
    <w:rsid w:val="0029639D"/>
    <w:rsid w:val="00326F90"/>
    <w:rsid w:val="00502B7A"/>
    <w:rsid w:val="00AA1D8D"/>
    <w:rsid w:val="00B47730"/>
    <w:rsid w:val="00C760C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2024-01-14T14:32:00Z</dcterms:modified>
  <cp:category/>
</cp:coreProperties>
</file>