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296E" w:rsidRDefault="00F94714">
      <w:pPr>
        <w:jc w:val="center"/>
      </w:pPr>
      <w:r>
        <w:rPr>
          <w:rFonts w:ascii="TimesNewToman" w:hAnsi="TimesNewToman"/>
          <w:color w:val="000000"/>
          <w:sz w:val="44"/>
        </w:rPr>
        <w:t>Unraveling the Enigma of Autism: A Journey into Complexity</w:t>
      </w:r>
    </w:p>
    <w:p w:rsidR="00AB296E" w:rsidRDefault="00F94714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C77846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Emily Blackwood</w:t>
      </w:r>
    </w:p>
    <w:p w:rsidR="00AB296E" w:rsidRDefault="00F94714">
      <w:pPr>
        <w:jc w:val="center"/>
      </w:pPr>
      <w:r>
        <w:rPr>
          <w:rFonts w:ascii="TimesNewToman" w:hAnsi="TimesNewToman"/>
          <w:color w:val="000000"/>
          <w:sz w:val="32"/>
        </w:rPr>
        <w:t>eblackwood@researchinstitute</w:t>
      </w:r>
      <w:r w:rsidR="00C7784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AB296E" w:rsidRDefault="00AB296E"/>
    <w:p w:rsidR="00AB296E" w:rsidRDefault="00F94714">
      <w:r>
        <w:rPr>
          <w:rFonts w:ascii="TimesNewToman" w:hAnsi="TimesNewToman"/>
          <w:color w:val="000000"/>
          <w:sz w:val="24"/>
        </w:rPr>
        <w:t>Autism spectrum disorder (ASD) has emerged as a topic of intense fascination and scientific inquiry, challenging our understanding of neurodiversity and human experience</w:t>
      </w:r>
      <w:r w:rsidR="00C778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traverse the winding labyrinth of autism's complexities, we encounter a kaleidoscope of manifestations, ranging from subtle social difficulties to pronounced repetitive behaviors</w:t>
      </w:r>
      <w:r w:rsidR="00C778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multifaceted tapestry of ASD, exploring its genetic underpinnings, diverse symptomatology, and promising avenues for diagnosis and intervention</w:t>
      </w:r>
      <w:r w:rsidR="00C778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Unraveling the intricate web of ASD's genetic architecture has been an arduous endeavor</w:t>
      </w:r>
      <w:r w:rsidR="00C778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While a multitude of genetic factors have been implicated, the precise mechanisms remain elusive</w:t>
      </w:r>
      <w:r w:rsidR="00C778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interplay of multiple genes, environmental factors, and epigenetic modifications further confounds our understanding</w:t>
      </w:r>
      <w:r w:rsidR="00C778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Nevertheless, progress has been made in identifying specific genetic alterations associated with ASD, paving the way for potential genetic testing and targeted therapies</w:t>
      </w:r>
      <w:r w:rsidR="00C778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heterogeneity of autism's clinical presentation poses a formidable diagnostic challenge</w:t>
      </w:r>
      <w:r w:rsidR="00C778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Symptoms can vary dramatically, even among individuals with the same genetic profile</w:t>
      </w:r>
      <w:r w:rsidR="00C778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Core features include impaired social communication and interaction, repetitive behaviors and restricted interests, and sensory abnormalities</w:t>
      </w:r>
      <w:r w:rsidR="00C778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manifestations often disrupt daily functioning and affect various aspects of life, including education, employment, and social relationships</w:t>
      </w:r>
      <w:r w:rsidR="00C778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Despite the challenges, a concerted effort is underway to develop more effective diagnostic tools and therapeutic interventions for ASD</w:t>
      </w:r>
      <w:r w:rsidR="00C778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Early diagnosis is paramount, as it allows for timely implementation of evidence-based interventions that can improve outcomes</w:t>
      </w:r>
      <w:r w:rsidR="00C778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Behavioral therapies, such as applied behavior analysis, have demonstrated efficacy in mitigating symptoms and enhancing adaptive skills</w:t>
      </w:r>
      <w:r w:rsidR="00C778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medications can be helpful in addressing specific behavioral challenges and improving overall functioning</w:t>
      </w:r>
      <w:r w:rsidR="00C77846">
        <w:rPr>
          <w:rFonts w:ascii="TimesNewToman" w:hAnsi="TimesNewToman"/>
          <w:color w:val="000000"/>
          <w:sz w:val="24"/>
        </w:rPr>
        <w:t>.</w:t>
      </w:r>
    </w:p>
    <w:p w:rsidR="00AB296E" w:rsidRDefault="00F94714">
      <w:r>
        <w:rPr>
          <w:rFonts w:ascii="TimesNewToman" w:hAnsi="TimesNewToman"/>
          <w:color w:val="000000"/>
          <w:sz w:val="28"/>
        </w:rPr>
        <w:t>Summary</w:t>
      </w:r>
    </w:p>
    <w:p w:rsidR="00AB296E" w:rsidRDefault="00F94714">
      <w:r>
        <w:rPr>
          <w:rFonts w:ascii="TimesNewToman" w:hAnsi="TimesNewToman"/>
          <w:color w:val="000000"/>
        </w:rPr>
        <w:lastRenderedPageBreak/>
        <w:t>Autism spectrum disorder is a multifaceted neurodevelopmental condition characterized by social communication difficulties, repetitive behaviors, and sensory abnormalities</w:t>
      </w:r>
      <w:r w:rsidR="00C7784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genetic underpinnings are complex, involving multiple genes and environmental factors</w:t>
      </w:r>
      <w:r w:rsidR="00C7784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Diagnosis remains challenging due to the heterogeneity of symptoms</w:t>
      </w:r>
      <w:r w:rsidR="00C7784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However, early diagnosis and intervention can significantly improve outcomes</w:t>
      </w:r>
      <w:r w:rsidR="00C7784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Continuous research efforts are focused on unraveling the complexities of ASD, advancing our understanding of its genetic basis, and developing more effective diagnostic and therapeutic approaches</w:t>
      </w:r>
      <w:r w:rsidR="00C77846">
        <w:rPr>
          <w:rFonts w:ascii="TimesNewToman" w:hAnsi="TimesNewToman"/>
          <w:color w:val="000000"/>
        </w:rPr>
        <w:t>.</w:t>
      </w:r>
    </w:p>
    <w:sectPr w:rsidR="00AB29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2207452">
    <w:abstractNumId w:val="8"/>
  </w:num>
  <w:num w:numId="2" w16cid:durableId="1852915270">
    <w:abstractNumId w:val="6"/>
  </w:num>
  <w:num w:numId="3" w16cid:durableId="898635163">
    <w:abstractNumId w:val="5"/>
  </w:num>
  <w:num w:numId="4" w16cid:durableId="1696157061">
    <w:abstractNumId w:val="4"/>
  </w:num>
  <w:num w:numId="5" w16cid:durableId="1626421540">
    <w:abstractNumId w:val="7"/>
  </w:num>
  <w:num w:numId="6" w16cid:durableId="1581207225">
    <w:abstractNumId w:val="3"/>
  </w:num>
  <w:num w:numId="7" w16cid:durableId="802507808">
    <w:abstractNumId w:val="2"/>
  </w:num>
  <w:num w:numId="8" w16cid:durableId="476797806">
    <w:abstractNumId w:val="1"/>
  </w:num>
  <w:num w:numId="9" w16cid:durableId="1487896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296E"/>
    <w:rsid w:val="00B47730"/>
    <w:rsid w:val="00C77846"/>
    <w:rsid w:val="00CB0664"/>
    <w:rsid w:val="00F947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