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BD5" w:rsidRDefault="00891362">
      <w:pPr>
        <w:jc w:val="center"/>
      </w:pPr>
      <w:r>
        <w:rPr>
          <w:rFonts w:ascii="TimesNewToman" w:hAnsi="TimesNewToman"/>
          <w:color w:val="000000"/>
          <w:sz w:val="44"/>
        </w:rPr>
        <w:t>Domesticating Space: A Cosmic Leap in Human Frontiers</w:t>
      </w:r>
    </w:p>
    <w:p w:rsidR="00EC5BD5" w:rsidRDefault="00891362">
      <w:pPr>
        <w:pStyle w:val="NoSpacing"/>
        <w:jc w:val="center"/>
      </w:pPr>
      <w:r>
        <w:rPr>
          <w:rFonts w:ascii="TimesNewToman" w:hAnsi="TimesNewToman"/>
          <w:color w:val="000000"/>
          <w:sz w:val="36"/>
        </w:rPr>
        <w:t>Harriet McCallister</w:t>
      </w:r>
    </w:p>
    <w:p w:rsidR="00EC5BD5" w:rsidRDefault="00891362">
      <w:pPr>
        <w:jc w:val="center"/>
      </w:pPr>
      <w:r>
        <w:rPr>
          <w:rFonts w:ascii="TimesNewToman" w:hAnsi="TimesNewToman"/>
          <w:color w:val="000000"/>
          <w:sz w:val="32"/>
        </w:rPr>
        <w:t>harriette</w:t>
      </w:r>
      <w:r w:rsidR="00843B15">
        <w:rPr>
          <w:rFonts w:ascii="TimesNewToman" w:hAnsi="TimesNewToman"/>
          <w:color w:val="000000"/>
          <w:sz w:val="32"/>
        </w:rPr>
        <w:t>.</w:t>
      </w:r>
      <w:r>
        <w:rPr>
          <w:rFonts w:ascii="TimesNewToman" w:hAnsi="TimesNewToman"/>
          <w:color w:val="000000"/>
          <w:sz w:val="32"/>
        </w:rPr>
        <w:t>mccallister@spaceacademy</w:t>
      </w:r>
      <w:r w:rsidR="00843B15">
        <w:rPr>
          <w:rFonts w:ascii="TimesNewToman" w:hAnsi="TimesNewToman"/>
          <w:color w:val="000000"/>
          <w:sz w:val="32"/>
        </w:rPr>
        <w:t>.</w:t>
      </w:r>
      <w:r>
        <w:rPr>
          <w:rFonts w:ascii="TimesNewToman" w:hAnsi="TimesNewToman"/>
          <w:color w:val="000000"/>
          <w:sz w:val="32"/>
        </w:rPr>
        <w:t>edu</w:t>
      </w:r>
    </w:p>
    <w:p w:rsidR="00EC5BD5" w:rsidRDefault="00EC5BD5"/>
    <w:p w:rsidR="00EC5BD5" w:rsidRDefault="00891362">
      <w:r>
        <w:rPr>
          <w:rFonts w:ascii="TimesNewToman" w:hAnsi="TimesNewToman"/>
          <w:color w:val="000000"/>
          <w:sz w:val="24"/>
        </w:rPr>
        <w:t>Humankind has always looked up at the celestial tapestry above, drawn by its enigmatic beauty and daunting vastness</w:t>
      </w:r>
      <w:r w:rsidR="00843B15">
        <w:rPr>
          <w:rFonts w:ascii="TimesNewToman" w:hAnsi="TimesNewToman"/>
          <w:color w:val="000000"/>
          <w:sz w:val="24"/>
        </w:rPr>
        <w:t>.</w:t>
      </w:r>
      <w:r>
        <w:rPr>
          <w:rFonts w:ascii="TimesNewToman" w:hAnsi="TimesNewToman"/>
          <w:color w:val="000000"/>
          <w:sz w:val="24"/>
        </w:rPr>
        <w:t xml:space="preserve"> Early civilizations used stars for divining fate, marking seasons, and navigating intricate earthly journeys</w:t>
      </w:r>
      <w:r w:rsidR="00843B15">
        <w:rPr>
          <w:rFonts w:ascii="TimesNewToman" w:hAnsi="TimesNewToman"/>
          <w:color w:val="000000"/>
          <w:sz w:val="24"/>
        </w:rPr>
        <w:t>.</w:t>
      </w:r>
      <w:r>
        <w:rPr>
          <w:rFonts w:ascii="TimesNewToman" w:hAnsi="TimesNewToman"/>
          <w:color w:val="000000"/>
          <w:sz w:val="24"/>
        </w:rPr>
        <w:t xml:space="preserve"> Today, the cosmos still beckons us, and our ingenuity has provided novel means to explore it</w:t>
      </w:r>
      <w:r w:rsidR="00843B15">
        <w:rPr>
          <w:rFonts w:ascii="TimesNewToman" w:hAnsi="TimesNewToman"/>
          <w:color w:val="000000"/>
          <w:sz w:val="24"/>
        </w:rPr>
        <w:t>.</w:t>
      </w:r>
      <w:r>
        <w:rPr>
          <w:rFonts w:ascii="TimesNewToman" w:hAnsi="TimesNewToman"/>
          <w:color w:val="000000"/>
          <w:sz w:val="24"/>
        </w:rPr>
        <w:t xml:space="preserve"> The domestication of space is not a distant aspiration; it is an ongoing endeavor that will reshape our understanding of ourselves and our place in the universe</w:t>
      </w:r>
      <w:r w:rsidR="00843B15">
        <w:rPr>
          <w:rFonts w:ascii="TimesNewToman" w:hAnsi="TimesNewToman"/>
          <w:color w:val="000000"/>
          <w:sz w:val="24"/>
        </w:rPr>
        <w:t>.</w:t>
      </w:r>
      <w:r>
        <w:rPr>
          <w:rFonts w:ascii="TimesNewToman" w:hAnsi="TimesNewToman"/>
          <w:color w:val="000000"/>
          <w:sz w:val="24"/>
        </w:rPr>
        <w:t xml:space="preserve"> This essay delves into the scientific, technological, and ethical implications of our ongoing efforts to transform the vast emptiness beyond Earth into a habitable space</w:t>
      </w:r>
      <w:r w:rsidR="00843B1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conquest of space has commenced with satellites, spacecraft, and space stations--artificial satellites that encircle the Earth, providing indispensable services like communication, global positioning, and weather forecasting</w:t>
      </w:r>
      <w:r w:rsidR="00843B15">
        <w:rPr>
          <w:rFonts w:ascii="TimesNewToman" w:hAnsi="TimesNewToman"/>
          <w:color w:val="000000"/>
          <w:sz w:val="24"/>
        </w:rPr>
        <w:t>.</w:t>
      </w:r>
      <w:r>
        <w:rPr>
          <w:rFonts w:ascii="TimesNewToman" w:hAnsi="TimesNewToman"/>
          <w:color w:val="000000"/>
          <w:sz w:val="24"/>
        </w:rPr>
        <w:t xml:space="preserve"> These achievements, however, merely mark the tip of the extraterrestrial iceberg</w:t>
      </w:r>
      <w:r w:rsidR="00843B15">
        <w:rPr>
          <w:rFonts w:ascii="TimesNewToman" w:hAnsi="TimesNewToman"/>
          <w:color w:val="000000"/>
          <w:sz w:val="24"/>
        </w:rPr>
        <w:t>.</w:t>
      </w:r>
      <w:r>
        <w:rPr>
          <w:rFonts w:ascii="TimesNewToman" w:hAnsi="TimesNewToman"/>
          <w:color w:val="000000"/>
          <w:sz w:val="24"/>
        </w:rPr>
        <w:t xml:space="preserve"> We aspire for more--permanent habitation in outer space, space tourism, mining lunar and asteroid resources, and ultimately, venturing beyond our solar system</w:t>
      </w:r>
      <w:r w:rsidR="00843B15">
        <w:rPr>
          <w:rFonts w:ascii="TimesNewToman" w:hAnsi="TimesNewToman"/>
          <w:color w:val="000000"/>
          <w:sz w:val="24"/>
        </w:rPr>
        <w:t>.</w:t>
      </w:r>
      <w:r>
        <w:rPr>
          <w:rFonts w:ascii="TimesNewToman" w:hAnsi="TimesNewToman"/>
          <w:color w:val="000000"/>
          <w:sz w:val="24"/>
        </w:rPr>
        <w:t xml:space="preserve"> Yet, to manifest these futuristic dreams, we must overcome formidable challenges: creating artificial gravity, shielding from the harsh radiation of space, developing closed-loop life-support systems, and addressing the psychological tolls of isolation on astronauts</w:t>
      </w:r>
      <w:r w:rsidR="00843B1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our presence in space expands, so do the ethical considerations</w:t>
      </w:r>
      <w:r w:rsidR="00843B15">
        <w:rPr>
          <w:rFonts w:ascii="TimesNewToman" w:hAnsi="TimesNewToman"/>
          <w:color w:val="000000"/>
          <w:sz w:val="24"/>
        </w:rPr>
        <w:t>.</w:t>
      </w:r>
      <w:r>
        <w:rPr>
          <w:rFonts w:ascii="TimesNewToman" w:hAnsi="TimesNewToman"/>
          <w:color w:val="000000"/>
          <w:sz w:val="24"/>
        </w:rPr>
        <w:t xml:space="preserve"> Colonizing other celestial bodies raises voprosy of ownership and planetary rights</w:t>
      </w:r>
      <w:r w:rsidR="00843B15">
        <w:rPr>
          <w:rFonts w:ascii="TimesNewToman" w:hAnsi="TimesNewToman"/>
          <w:color w:val="000000"/>
          <w:sz w:val="24"/>
        </w:rPr>
        <w:t>.</w:t>
      </w:r>
      <w:r>
        <w:rPr>
          <w:rFonts w:ascii="TimesNewToman" w:hAnsi="TimesNewToman"/>
          <w:color w:val="000000"/>
          <w:sz w:val="24"/>
        </w:rPr>
        <w:t xml:space="preserve"> How can we prevent the commoditization and exploitation of extraterrestrial resources? How do we protect and preserve pristine environments like Mars from earthly contamination? What are our responsibilities towards undiscovered life-forms that might exist on other worlds? These questions challenge us to consider our obligations as a species venturing into the great unknown</w:t>
      </w:r>
      <w:r w:rsidR="00843B15">
        <w:rPr>
          <w:rFonts w:ascii="TimesNewToman" w:hAnsi="TimesNewToman"/>
          <w:color w:val="000000"/>
          <w:sz w:val="24"/>
        </w:rPr>
        <w:t>.</w:t>
      </w:r>
    </w:p>
    <w:p w:rsidR="00EC5BD5" w:rsidRDefault="00891362">
      <w:r>
        <w:rPr>
          <w:rFonts w:ascii="TimesNewToman" w:hAnsi="TimesNewToman"/>
          <w:color w:val="000000"/>
          <w:sz w:val="28"/>
        </w:rPr>
        <w:t>Summary</w:t>
      </w:r>
    </w:p>
    <w:p w:rsidR="00EC5BD5" w:rsidRDefault="00891362">
      <w:r>
        <w:rPr>
          <w:rFonts w:ascii="TimesNewToman" w:hAnsi="TimesNewToman"/>
          <w:color w:val="000000"/>
        </w:rPr>
        <w:t>The domestication of space is a daunting undertaking that requires us to push the boundaries of science, technology, and ethics</w:t>
      </w:r>
      <w:r w:rsidR="00843B15">
        <w:rPr>
          <w:rFonts w:ascii="TimesNewToman" w:hAnsi="TimesNewToman"/>
          <w:color w:val="000000"/>
        </w:rPr>
        <w:t>.</w:t>
      </w:r>
      <w:r>
        <w:rPr>
          <w:rFonts w:ascii="TimesNewToman" w:hAnsi="TimesNewToman"/>
          <w:color w:val="000000"/>
        </w:rPr>
        <w:t xml:space="preserve"> While the challenges are substantial, the potential rewards are immense</w:t>
      </w:r>
      <w:r w:rsidR="00843B15">
        <w:rPr>
          <w:rFonts w:ascii="TimesNewToman" w:hAnsi="TimesNewToman"/>
          <w:color w:val="000000"/>
        </w:rPr>
        <w:t>.</w:t>
      </w:r>
      <w:r>
        <w:rPr>
          <w:rFonts w:ascii="TimesNewToman" w:hAnsi="TimesNewToman"/>
          <w:color w:val="000000"/>
        </w:rPr>
        <w:t xml:space="preserve"> As we embark on this cosmic journey, we must strive for sustainability, equity, and </w:t>
      </w:r>
      <w:r>
        <w:rPr>
          <w:rFonts w:ascii="TimesNewToman" w:hAnsi="TimesNewToman"/>
          <w:color w:val="000000"/>
        </w:rPr>
        <w:lastRenderedPageBreak/>
        <w:t>international cooperation</w:t>
      </w:r>
      <w:r w:rsidR="00843B15">
        <w:rPr>
          <w:rFonts w:ascii="TimesNewToman" w:hAnsi="TimesNewToman"/>
          <w:color w:val="000000"/>
        </w:rPr>
        <w:t>.</w:t>
      </w:r>
      <w:r>
        <w:rPr>
          <w:rFonts w:ascii="TimesNewToman" w:hAnsi="TimesNewToman"/>
          <w:color w:val="000000"/>
        </w:rPr>
        <w:t xml:space="preserve"> The future of humankind may very well lie not only on Earth but among the celestial bodies that have long held our fascination</w:t>
      </w:r>
      <w:r w:rsidR="00843B15">
        <w:rPr>
          <w:rFonts w:ascii="TimesNewToman" w:hAnsi="TimesNewToman"/>
          <w:color w:val="000000"/>
        </w:rPr>
        <w:t>.</w:t>
      </w:r>
      <w:r>
        <w:rPr>
          <w:rFonts w:ascii="TimesNewToman" w:hAnsi="TimesNewToman"/>
          <w:color w:val="000000"/>
        </w:rPr>
        <w:t xml:space="preserve"> Our success in domesticating space will be a testament to our ingenuity, adaptability, and our enduring spirit of exploration</w:t>
      </w:r>
      <w:r w:rsidR="00843B15">
        <w:rPr>
          <w:rFonts w:ascii="TimesNewToman" w:hAnsi="TimesNewToman"/>
          <w:color w:val="000000"/>
        </w:rPr>
        <w:t>.</w:t>
      </w:r>
    </w:p>
    <w:sectPr w:rsidR="00EC5B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8038727">
    <w:abstractNumId w:val="8"/>
  </w:num>
  <w:num w:numId="2" w16cid:durableId="713114381">
    <w:abstractNumId w:val="6"/>
  </w:num>
  <w:num w:numId="3" w16cid:durableId="891116690">
    <w:abstractNumId w:val="5"/>
  </w:num>
  <w:num w:numId="4" w16cid:durableId="1948923908">
    <w:abstractNumId w:val="4"/>
  </w:num>
  <w:num w:numId="5" w16cid:durableId="1659460120">
    <w:abstractNumId w:val="7"/>
  </w:num>
  <w:num w:numId="6" w16cid:durableId="1695502179">
    <w:abstractNumId w:val="3"/>
  </w:num>
  <w:num w:numId="7" w16cid:durableId="65081512">
    <w:abstractNumId w:val="2"/>
  </w:num>
  <w:num w:numId="8" w16cid:durableId="993684752">
    <w:abstractNumId w:val="1"/>
  </w:num>
  <w:num w:numId="9" w16cid:durableId="179355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B15"/>
    <w:rsid w:val="00891362"/>
    <w:rsid w:val="00AA1D8D"/>
    <w:rsid w:val="00B47730"/>
    <w:rsid w:val="00CB0664"/>
    <w:rsid w:val="00EC5B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