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3B5" w:rsidRDefault="00C51782">
      <w:pPr>
        <w:jc w:val="center"/>
      </w:pPr>
      <w:r>
        <w:rPr>
          <w:rFonts w:ascii="TimesNewToman" w:hAnsi="TimesNewToman"/>
          <w:color w:val="000000"/>
          <w:sz w:val="44"/>
        </w:rPr>
        <w:t>The Enigmatic Elegance of Fractals</w:t>
      </w:r>
    </w:p>
    <w:p w:rsidR="00F133B5" w:rsidRDefault="00C5178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46E6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Emma Hartmann</w:t>
      </w:r>
    </w:p>
    <w:p w:rsidR="00F133B5" w:rsidRDefault="00C51782">
      <w:pPr>
        <w:jc w:val="center"/>
      </w:pPr>
      <w:r>
        <w:rPr>
          <w:rFonts w:ascii="TimesNewToman" w:hAnsi="TimesNewToman"/>
          <w:color w:val="000000"/>
          <w:sz w:val="32"/>
        </w:rPr>
        <w:t>emma</w:t>
      </w:r>
      <w:r w:rsidR="00D46E6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hartmann@fractalenigmas</w:t>
      </w:r>
      <w:r w:rsidR="00D46E6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133B5" w:rsidRDefault="00F133B5"/>
    <w:p w:rsidR="00F133B5" w:rsidRDefault="00C51782">
      <w:r>
        <w:rPr>
          <w:rFonts w:ascii="TimesNewToman" w:hAnsi="TimesNewToman"/>
          <w:color w:val="000000"/>
          <w:sz w:val="24"/>
        </w:rPr>
        <w:t>In the realm of mathematics, a fascinating concept known as "fractals" captivates the minds of mathematicians, scientists, and artists alike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intriguing structures exhibit self-similarity, meaning they repeat their patterns at different scales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Fractals possess an astonishing level of detail, with infinite complexity unfolding as one zooms in or out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intricate patterns display a mesmerizing elegance, inspiring awe and wonder in those who encounter them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discovery of fractals marked a significant turning point in the field of mathematics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Prior to their emergence, the prevailing mindset in geometry was that shapes are regular and predictable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fractals challenged this notion, revealing that natural forms often exhibit irregularities and intricate patterns that defy traditional geometric descriptions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coastlines to snowflakes, trees to lungs, fractals pervade the natural world, adding an element of mystery and beauty to the universe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a purely aesthetic standpoint, fractals possess an undeniable charm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intricate patterns and intricate details create visually stunning images that capture the imagination</w:t>
      </w:r>
      <w:r w:rsidR="00D46E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Fractals have found their way into various forms of art, including painting, sculpture, music, and architecture, stimulating creative expression and challenging conventional artistic boundaries</w:t>
      </w:r>
      <w:r w:rsidR="00D46E61">
        <w:rPr>
          <w:rFonts w:ascii="TimesNewToman" w:hAnsi="TimesNewToman"/>
          <w:color w:val="000000"/>
          <w:sz w:val="24"/>
        </w:rPr>
        <w:t>.</w:t>
      </w:r>
    </w:p>
    <w:p w:rsidR="00F133B5" w:rsidRDefault="00C51782">
      <w:r>
        <w:rPr>
          <w:rFonts w:ascii="TimesNewToman" w:hAnsi="TimesNewToman"/>
          <w:color w:val="000000"/>
          <w:sz w:val="28"/>
        </w:rPr>
        <w:t>Summary</w:t>
      </w:r>
    </w:p>
    <w:p w:rsidR="00F133B5" w:rsidRDefault="00C51782">
      <w:r>
        <w:rPr>
          <w:rFonts w:ascii="TimesNewToman" w:hAnsi="TimesNewToman"/>
          <w:color w:val="000000"/>
        </w:rPr>
        <w:t>Fractals, with their self-similarity and infinite complexity, have revolutionized our understanding of geometry and patterns in nature</w:t>
      </w:r>
      <w:r w:rsidR="00D46E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discovery has opened up new avenues for research in mathematics, computer science, physics, and beyond</w:t>
      </w:r>
      <w:r w:rsidR="00D46E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Fractals continue to inspire awe and wonder, captivating the imaginations of scientists, artists, and enthusiasts alike</w:t>
      </w:r>
      <w:r w:rsidR="00D46E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enigmatic elegance serves as a reminder of the intricate beauty and complexity inherent in the universe</w:t>
      </w:r>
      <w:r w:rsidR="00D46E61">
        <w:rPr>
          <w:rFonts w:ascii="TimesNewToman" w:hAnsi="TimesNewToman"/>
          <w:color w:val="000000"/>
        </w:rPr>
        <w:t>.</w:t>
      </w:r>
    </w:p>
    <w:sectPr w:rsidR="00F133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476192">
    <w:abstractNumId w:val="8"/>
  </w:num>
  <w:num w:numId="2" w16cid:durableId="591399311">
    <w:abstractNumId w:val="6"/>
  </w:num>
  <w:num w:numId="3" w16cid:durableId="1586845259">
    <w:abstractNumId w:val="5"/>
  </w:num>
  <w:num w:numId="4" w16cid:durableId="1630818858">
    <w:abstractNumId w:val="4"/>
  </w:num>
  <w:num w:numId="5" w16cid:durableId="1866137858">
    <w:abstractNumId w:val="7"/>
  </w:num>
  <w:num w:numId="6" w16cid:durableId="67389568">
    <w:abstractNumId w:val="3"/>
  </w:num>
  <w:num w:numId="7" w16cid:durableId="1644893500">
    <w:abstractNumId w:val="2"/>
  </w:num>
  <w:num w:numId="8" w16cid:durableId="1513765754">
    <w:abstractNumId w:val="1"/>
  </w:num>
  <w:num w:numId="9" w16cid:durableId="181259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1782"/>
    <w:rsid w:val="00CB0664"/>
    <w:rsid w:val="00D46E61"/>
    <w:rsid w:val="00F133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