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35E" w:rsidRDefault="00ED6FD6">
      <w:pPr>
        <w:jc w:val="center"/>
      </w:pPr>
      <w:r>
        <w:rPr>
          <w:rFonts w:ascii="TimesNewToman" w:hAnsi="TimesNewToman"/>
          <w:color w:val="000000"/>
          <w:sz w:val="44"/>
        </w:rPr>
        <w:t>Digitizing Historical Archives</w:t>
      </w:r>
    </w:p>
    <w:p w:rsidR="00B4335E" w:rsidRDefault="00ED6FD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2823C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Clarence Carter</w:t>
      </w:r>
    </w:p>
    <w:p w:rsidR="00B4335E" w:rsidRDefault="00ED6FD6">
      <w:pPr>
        <w:jc w:val="center"/>
      </w:pPr>
      <w:r>
        <w:rPr>
          <w:rFonts w:ascii="TimesNewToman" w:hAnsi="TimesNewToman"/>
          <w:color w:val="000000"/>
          <w:sz w:val="32"/>
        </w:rPr>
        <w:t>clarence</w:t>
      </w:r>
      <w:r w:rsidR="002823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carter@uni-lyrical</w:t>
      </w:r>
      <w:r w:rsidR="002823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B4335E" w:rsidRDefault="00B4335E"/>
    <w:p w:rsidR="00B4335E" w:rsidRDefault="00ED6FD6">
      <w:r>
        <w:rPr>
          <w:rFonts w:ascii="TimesNewToman" w:hAnsi="TimesNewToman"/>
          <w:color w:val="000000"/>
          <w:sz w:val="24"/>
        </w:rPr>
        <w:t>The preservation and accessibility of historical records hold immense significance for understanding our past, shaping our present, and guiding our future</w:t>
      </w:r>
      <w:r w:rsidR="002823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era of digital transformation, the digitization of historical archives has emerged as a powerful tool to unlock the potential of these invaluable resources</w:t>
      </w:r>
      <w:r w:rsidR="002823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Embracing digital technologies offers a multitude of benefits, presenting exciting opportunities for researchers, educators, and the general public alike</w:t>
      </w:r>
      <w:r w:rsidR="002823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digitization of historical archives enhances accessibility, allowing individuals across vast geographical distances to engage with primary sources and delve into the rich tapestry of the past</w:t>
      </w:r>
      <w:r w:rsidR="002823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Online repositories and digital archives democratize access to information, breaking down barriers of time and space</w:t>
      </w:r>
      <w:r w:rsidR="002823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digital archives provide a safe haven for preserving fragile and deteriorating documents, ensuring their long-term survival and safeguarding them from the ravages of time and natural disasters</w:t>
      </w:r>
      <w:r w:rsidR="002823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Digitizing historical archives is a powerful tool for preserving and enhancing the accessibility of these invaluable resources</w:t>
      </w:r>
      <w:r w:rsidR="002823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Digital archives provide a safe haven for safeguarding fragile and deteriorating documents, ensuring their long-term survival</w:t>
      </w:r>
      <w:r w:rsidR="002823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also enhance accessibility by allowing individuals across vast geographical distances to engage with primary sources and delve into the rich tapestry of the past</w:t>
      </w:r>
      <w:r w:rsidR="002823CC">
        <w:rPr>
          <w:rFonts w:ascii="TimesNewToman" w:hAnsi="TimesNewToman"/>
          <w:color w:val="000000"/>
          <w:sz w:val="24"/>
        </w:rPr>
        <w:t>.</w:t>
      </w:r>
    </w:p>
    <w:p w:rsidR="00B4335E" w:rsidRDefault="00ED6FD6">
      <w:r>
        <w:rPr>
          <w:rFonts w:ascii="TimesNewToman" w:hAnsi="TimesNewToman"/>
          <w:color w:val="000000"/>
          <w:sz w:val="28"/>
        </w:rPr>
        <w:t>Summary</w:t>
      </w:r>
    </w:p>
    <w:p w:rsidR="00B4335E" w:rsidRDefault="00ED6FD6">
      <w:r>
        <w:rPr>
          <w:rFonts w:ascii="TimesNewToman" w:hAnsi="TimesNewToman"/>
          <w:color w:val="000000"/>
        </w:rPr>
        <w:t>Delving into the realm of historical archives reveals a wealth of valuable insights that shape our understanding of the past and inform our present</w:t>
      </w:r>
      <w:r w:rsidR="002823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the digital age offers a unique opportunity to preserve and enhance the accessibility of these priceless records</w:t>
      </w:r>
      <w:r w:rsidR="002823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Transforming historical archives into digital formats safeguards their long-term preservation, democratizes access to information, and empowers researchers and educators with a powerful tool for uncovering the mysteries of the past</w:t>
      </w:r>
      <w:r w:rsidR="002823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Digitization has revolutionized our engagement with historical narratives, fostering a deeper appreciation for the intricate tapestry of human experiences that have shaped the world we inhabit today</w:t>
      </w:r>
      <w:r w:rsidR="002823CC">
        <w:rPr>
          <w:rFonts w:ascii="TimesNewToman" w:hAnsi="TimesNewToman"/>
          <w:color w:val="000000"/>
        </w:rPr>
        <w:t>.</w:t>
      </w:r>
    </w:p>
    <w:sectPr w:rsidR="00B433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483225">
    <w:abstractNumId w:val="8"/>
  </w:num>
  <w:num w:numId="2" w16cid:durableId="1576236499">
    <w:abstractNumId w:val="6"/>
  </w:num>
  <w:num w:numId="3" w16cid:durableId="208499639">
    <w:abstractNumId w:val="5"/>
  </w:num>
  <w:num w:numId="4" w16cid:durableId="1563518398">
    <w:abstractNumId w:val="4"/>
  </w:num>
  <w:num w:numId="5" w16cid:durableId="641159083">
    <w:abstractNumId w:val="7"/>
  </w:num>
  <w:num w:numId="6" w16cid:durableId="330380392">
    <w:abstractNumId w:val="3"/>
  </w:num>
  <w:num w:numId="7" w16cid:durableId="666713514">
    <w:abstractNumId w:val="2"/>
  </w:num>
  <w:num w:numId="8" w16cid:durableId="1253706826">
    <w:abstractNumId w:val="1"/>
  </w:num>
  <w:num w:numId="9" w16cid:durableId="13107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3CC"/>
    <w:rsid w:val="0029639D"/>
    <w:rsid w:val="00326F90"/>
    <w:rsid w:val="00AA1D8D"/>
    <w:rsid w:val="00B4335E"/>
    <w:rsid w:val="00B47730"/>
    <w:rsid w:val="00CB0664"/>
    <w:rsid w:val="00ED6F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