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AE6" w:rsidRDefault="00893B9C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Cyber Security</w:t>
      </w:r>
    </w:p>
    <w:p w:rsidR="00762AE6" w:rsidRDefault="00893B9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Rayner</w:t>
      </w:r>
    </w:p>
    <w:p w:rsidR="00762AE6" w:rsidRDefault="00893B9C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6F3F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rayner@ai-tech</w:t>
      </w:r>
      <w:r w:rsidR="006F3F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62AE6" w:rsidRDefault="00762AE6"/>
    <w:p w:rsidR="00762AE6" w:rsidRDefault="00893B9C">
      <w:r>
        <w:rPr>
          <w:rFonts w:ascii="TimesNewToman" w:hAnsi="TimesNewToman"/>
          <w:color w:val="000000"/>
          <w:sz w:val="24"/>
        </w:rPr>
        <w:t>The virtual realm of cyberspace has become an integral tapestry of the modern world, interweaving seamlessly with the tangible facets of our existence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digital frontier offers immense opportunities for communication, commerce, and innovation, yet it also harbors lurking threats that can imperil individuals, organizations, and nations alike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Hence, the realm of cyber security has emerged as a paramount field of study, safeguarding the digital landscape from malicious actors intent on wreaking havoc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ethereal expanses of cyberspace, cyber security stands as a vigilant guardian, employing a diverse arsenal of technologies and strategies to thwart cyberattacks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measures range from firewalls and antivirus software to intrusion detection systems and multi-factor authentication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encompasses the protection of sensitive data, ensuring its confidentiality, integrity, and availability in the face of unauthorized access, disruption, or destruction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cyber security encompasses the monitoring and diligent evaluation of systems and networks, perpetually adapting to evolving threats and vulnerabilities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cyber security landscape is characterized by its intricate interdependencies and dynamic nature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interconnectedness of networks, devices, and systems amplifies the potential impact of vulnerabilities, necessitating a holistic approach to defense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relentless evolution of cyber threats demands constant vigilance, continuous learning, and collaboration among experts to anticipate and counter emerging risks</w:t>
      </w:r>
      <w:r w:rsidR="006F3F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addressing cyber security challenges requires a collaborative effort involving governments, industries, academia, and individuals, fostering a collective defense against malicious actors</w:t>
      </w:r>
      <w:r w:rsidR="006F3F99">
        <w:rPr>
          <w:rFonts w:ascii="TimesNewToman" w:hAnsi="TimesNewToman"/>
          <w:color w:val="000000"/>
          <w:sz w:val="24"/>
        </w:rPr>
        <w:t>.</w:t>
      </w:r>
    </w:p>
    <w:p w:rsidR="00762AE6" w:rsidRDefault="00893B9C">
      <w:r>
        <w:rPr>
          <w:rFonts w:ascii="TimesNewToman" w:hAnsi="TimesNewToman"/>
          <w:color w:val="000000"/>
          <w:sz w:val="28"/>
        </w:rPr>
        <w:t>Summary</w:t>
      </w:r>
    </w:p>
    <w:p w:rsidR="00762AE6" w:rsidRDefault="00893B9C">
      <w:r>
        <w:rPr>
          <w:rFonts w:ascii="TimesNewToman" w:hAnsi="TimesNewToman"/>
          <w:color w:val="000000"/>
        </w:rPr>
        <w:t>Cyber security has ascended as a pivotal domain in the digital era, safeguarding the virtual realm from nefarious entities</w:t>
      </w:r>
      <w:r w:rsidR="006F3F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encompasses a comprehensive array of technologies and strategies to protect data, systems, and networks from unauthorized access, disruption, or destruction</w:t>
      </w:r>
      <w:r w:rsidR="006F3F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cyber security landscape is characterized by intricate interdependencies, necessitating a holistic approach to defense</w:t>
      </w:r>
      <w:r w:rsidR="006F3F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Continuous vigilance, collaboration, and adaptation are vital in countering evolving cyber threats</w:t>
      </w:r>
      <w:r w:rsidR="006F3F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digital landscape continues to expand, the importance of cyber </w:t>
      </w:r>
      <w:r>
        <w:rPr>
          <w:rFonts w:ascii="TimesNewToman" w:hAnsi="TimesNewToman"/>
          <w:color w:val="000000"/>
        </w:rPr>
        <w:lastRenderedPageBreak/>
        <w:t>security will only intensify, demanding unwavering efforts to protect the integrity and resilience of our interconnected world</w:t>
      </w:r>
      <w:r w:rsidR="006F3F99">
        <w:rPr>
          <w:rFonts w:ascii="TimesNewToman" w:hAnsi="TimesNewToman"/>
          <w:color w:val="000000"/>
        </w:rPr>
        <w:t>.</w:t>
      </w:r>
    </w:p>
    <w:sectPr w:rsidR="00762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116384">
    <w:abstractNumId w:val="8"/>
  </w:num>
  <w:num w:numId="2" w16cid:durableId="329720537">
    <w:abstractNumId w:val="6"/>
  </w:num>
  <w:num w:numId="3" w16cid:durableId="2146462182">
    <w:abstractNumId w:val="5"/>
  </w:num>
  <w:num w:numId="4" w16cid:durableId="378936211">
    <w:abstractNumId w:val="4"/>
  </w:num>
  <w:num w:numId="5" w16cid:durableId="1135029984">
    <w:abstractNumId w:val="7"/>
  </w:num>
  <w:num w:numId="6" w16cid:durableId="1204749983">
    <w:abstractNumId w:val="3"/>
  </w:num>
  <w:num w:numId="7" w16cid:durableId="362948180">
    <w:abstractNumId w:val="2"/>
  </w:num>
  <w:num w:numId="8" w16cid:durableId="1036854900">
    <w:abstractNumId w:val="1"/>
  </w:num>
  <w:num w:numId="9" w16cid:durableId="107920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F99"/>
    <w:rsid w:val="00762AE6"/>
    <w:rsid w:val="00893B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