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DDA" w:rsidRDefault="001B0AE9">
      <w:pPr>
        <w:jc w:val="center"/>
      </w:pPr>
      <w:r>
        <w:rPr>
          <w:rFonts w:ascii="TimesNewToman" w:hAnsi="TimesNewToman"/>
          <w:color w:val="000000"/>
          <w:sz w:val="44"/>
        </w:rPr>
        <w:t>Unveiling the Enigma of Quantum Entanglement</w:t>
      </w:r>
    </w:p>
    <w:p w:rsidR="00533DDA" w:rsidRDefault="001B0AE9">
      <w:pPr>
        <w:pStyle w:val="NoSpacing"/>
        <w:jc w:val="center"/>
      </w:pPr>
      <w:r>
        <w:rPr>
          <w:rFonts w:ascii="TimesNewToman" w:hAnsi="TimesNewToman"/>
          <w:color w:val="000000"/>
          <w:sz w:val="36"/>
        </w:rPr>
        <w:t>Dr</w:t>
      </w:r>
      <w:r w:rsidR="002F46BB">
        <w:rPr>
          <w:rFonts w:ascii="TimesNewToman" w:hAnsi="TimesNewToman"/>
          <w:color w:val="000000"/>
          <w:sz w:val="36"/>
        </w:rPr>
        <w:t>.</w:t>
      </w:r>
      <w:r>
        <w:rPr>
          <w:rFonts w:ascii="TimesNewToman" w:hAnsi="TimesNewToman"/>
          <w:color w:val="000000"/>
          <w:sz w:val="36"/>
        </w:rPr>
        <w:t xml:space="preserve"> Alex R</w:t>
      </w:r>
      <w:r w:rsidR="002F46BB">
        <w:rPr>
          <w:rFonts w:ascii="TimesNewToman" w:hAnsi="TimesNewToman"/>
          <w:color w:val="000000"/>
          <w:sz w:val="36"/>
        </w:rPr>
        <w:t>.</w:t>
      </w:r>
      <w:r>
        <w:rPr>
          <w:rFonts w:ascii="TimesNewToman" w:hAnsi="TimesNewToman"/>
          <w:color w:val="000000"/>
          <w:sz w:val="36"/>
        </w:rPr>
        <w:t xml:space="preserve"> Thompson</w:t>
      </w:r>
    </w:p>
    <w:p w:rsidR="00533DDA" w:rsidRDefault="001B0AE9">
      <w:pPr>
        <w:jc w:val="center"/>
      </w:pPr>
      <w:r>
        <w:rPr>
          <w:rFonts w:ascii="TimesNewToman" w:hAnsi="TimesNewToman"/>
          <w:color w:val="000000"/>
          <w:sz w:val="32"/>
        </w:rPr>
        <w:t>arthompson@scienceacademy</w:t>
      </w:r>
      <w:r w:rsidR="002F46BB">
        <w:rPr>
          <w:rFonts w:ascii="TimesNewToman" w:hAnsi="TimesNewToman"/>
          <w:color w:val="000000"/>
          <w:sz w:val="32"/>
        </w:rPr>
        <w:t>.</w:t>
      </w:r>
      <w:r>
        <w:rPr>
          <w:rFonts w:ascii="TimesNewToman" w:hAnsi="TimesNewToman"/>
          <w:color w:val="000000"/>
          <w:sz w:val="32"/>
        </w:rPr>
        <w:t>edu</w:t>
      </w:r>
    </w:p>
    <w:p w:rsidR="00533DDA" w:rsidRDefault="00533DDA"/>
    <w:p w:rsidR="00533DDA" w:rsidRDefault="001B0AE9">
      <w:r>
        <w:rPr>
          <w:rFonts w:ascii="TimesNewToman" w:hAnsi="TimesNewToman"/>
          <w:color w:val="000000"/>
          <w:sz w:val="24"/>
        </w:rPr>
        <w:t>In the enigmatic realm of quantum physics, the phenomenon of quantum entanglement reigns supreme, defying classical intuition and captivating the imagination of scientists and philosophers alike</w:t>
      </w:r>
      <w:r w:rsidR="002F46BB">
        <w:rPr>
          <w:rFonts w:ascii="TimesNewToman" w:hAnsi="TimesNewToman"/>
          <w:color w:val="000000"/>
          <w:sz w:val="24"/>
        </w:rPr>
        <w:t>.</w:t>
      </w:r>
      <w:r>
        <w:rPr>
          <w:rFonts w:ascii="TimesNewToman" w:hAnsi="TimesNewToman"/>
          <w:color w:val="000000"/>
          <w:sz w:val="24"/>
        </w:rPr>
        <w:t xml:space="preserve"> This intricate dance between particles, wherein their fates become inextricably linked, has opened up new avenues of exploration in the fields of communication, computation, and cryptography</w:t>
      </w:r>
      <w:r w:rsidR="002F46BB">
        <w:rPr>
          <w:rFonts w:ascii="TimesNewToman" w:hAnsi="TimesNewToman"/>
          <w:color w:val="000000"/>
          <w:sz w:val="24"/>
        </w:rPr>
        <w:t>.</w:t>
      </w:r>
      <w:r>
        <w:rPr>
          <w:rFonts w:ascii="TimesNewToman" w:hAnsi="TimesNewToman"/>
          <w:color w:val="000000"/>
          <w:sz w:val="24"/>
        </w:rPr>
        <w:t xml:space="preserve"> As we delve into the depths of quantum entanglement, we encounter a world where particles can instantaneously communicate over vast distances, defying the constraints of space and time</w:t>
      </w:r>
      <w:r w:rsidR="002F46BB">
        <w:rPr>
          <w:rFonts w:ascii="TimesNewToman" w:hAnsi="TimesNewToman"/>
          <w:color w:val="000000"/>
          <w:sz w:val="24"/>
        </w:rPr>
        <w:t>.</w:t>
      </w:r>
      <w:r>
        <w:rPr>
          <w:rFonts w:ascii="TimesNewToman" w:hAnsi="TimesNewToman"/>
          <w:color w:val="000000"/>
          <w:sz w:val="24"/>
        </w:rPr>
        <w:t xml:space="preserve"> This mind-boggling property, known as nonlocality, has spurred intense debate and spawned numerous interpretations, each attempting to unravel the mysteries that lie at the heart of this extraordinary phenomenon</w:t>
      </w:r>
      <w:r w:rsidR="002F46B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entanglement extend far beyond the realm of theoretical physics</w:t>
      </w:r>
      <w:r w:rsidR="002F46BB">
        <w:rPr>
          <w:rFonts w:ascii="TimesNewToman" w:hAnsi="TimesNewToman"/>
          <w:color w:val="000000"/>
          <w:sz w:val="24"/>
        </w:rPr>
        <w:t>.</w:t>
      </w:r>
      <w:r>
        <w:rPr>
          <w:rFonts w:ascii="TimesNewToman" w:hAnsi="TimesNewToman"/>
          <w:color w:val="000000"/>
          <w:sz w:val="24"/>
        </w:rPr>
        <w:t xml:space="preserve"> By harnessing the power of entangled particles, scientists are pushing the boundaries of quantum information science, developing transformative technologies with the potential to revolutionize communication, computation, and sensing</w:t>
      </w:r>
      <w:r w:rsidR="002F46BB">
        <w:rPr>
          <w:rFonts w:ascii="TimesNewToman" w:hAnsi="TimesNewToman"/>
          <w:color w:val="000000"/>
          <w:sz w:val="24"/>
        </w:rPr>
        <w:t>.</w:t>
      </w:r>
      <w:r>
        <w:rPr>
          <w:rFonts w:ascii="TimesNewToman" w:hAnsi="TimesNewToman"/>
          <w:color w:val="000000"/>
          <w:sz w:val="24"/>
        </w:rPr>
        <w:t xml:space="preserve"> From unbreakable codes that guarantee absolute secrecy to ultra-sensitive sensors capable of detecting the faintest signals, the applications of quantum entanglement are vast and hold the promise of reshaping our world in profound ways</w:t>
      </w:r>
      <w:r w:rsidR="002F46BB">
        <w:rPr>
          <w:rFonts w:ascii="TimesNewToman" w:hAnsi="TimesNewToman"/>
          <w:color w:val="000000"/>
          <w:sz w:val="24"/>
        </w:rPr>
        <w:t>.</w:t>
      </w:r>
      <w:r>
        <w:rPr>
          <w:rFonts w:ascii="TimesNewToman" w:hAnsi="TimesNewToman"/>
          <w:color w:val="000000"/>
          <w:sz w:val="24"/>
        </w:rPr>
        <w:t xml:space="preserve"> As we continue to unravel the enigmas surrounding quantum entanglement, we embark on a thrilling journey of discovery, unlocking new insights into the fundamental nature of reality and laying the foundation for transformative technologies that will shape the future</w:t>
      </w:r>
      <w:r w:rsidR="002F46B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has also sparked philosophical inquiry into the nature of reality and the interconnectedness of all things</w:t>
      </w:r>
      <w:r w:rsidR="002F46BB">
        <w:rPr>
          <w:rFonts w:ascii="TimesNewToman" w:hAnsi="TimesNewToman"/>
          <w:color w:val="000000"/>
          <w:sz w:val="24"/>
        </w:rPr>
        <w:t>.</w:t>
      </w:r>
      <w:r>
        <w:rPr>
          <w:rFonts w:ascii="TimesNewToman" w:hAnsi="TimesNewToman"/>
          <w:color w:val="000000"/>
          <w:sz w:val="24"/>
        </w:rPr>
        <w:t xml:space="preserve"> The nonlocal nature of entanglement challenges our conventional notions of locality and causality, raising profound questions about the interconnectedness of the universe and the role of consciousness in shaping physical reality</w:t>
      </w:r>
      <w:r w:rsidR="002F46BB">
        <w:rPr>
          <w:rFonts w:ascii="TimesNewToman" w:hAnsi="TimesNewToman"/>
          <w:color w:val="000000"/>
          <w:sz w:val="24"/>
        </w:rPr>
        <w:t>.</w:t>
      </w:r>
      <w:r>
        <w:rPr>
          <w:rFonts w:ascii="TimesNewToman" w:hAnsi="TimesNewToman"/>
          <w:color w:val="000000"/>
          <w:sz w:val="24"/>
        </w:rPr>
        <w:t xml:space="preserve"> The exploration of quantum entanglement has led to the formulation of various interpretations of quantum mechanics, each attempting to provide a framework for understanding this perplexing phenomenon</w:t>
      </w:r>
      <w:r w:rsidR="002F46BB">
        <w:rPr>
          <w:rFonts w:ascii="TimesNewToman" w:hAnsi="TimesNewToman"/>
          <w:color w:val="000000"/>
          <w:sz w:val="24"/>
        </w:rPr>
        <w:t>.</w:t>
      </w:r>
      <w:r>
        <w:rPr>
          <w:rFonts w:ascii="TimesNewToman" w:hAnsi="TimesNewToman"/>
          <w:color w:val="000000"/>
          <w:sz w:val="24"/>
        </w:rPr>
        <w:t xml:space="preserve"> These interpretations range from the Many-Worlds interpretation, which posits the existence of parallel universes, to the Copenhagen interpretation, which emphasizes the probabilistic nature of quantum phenomena</w:t>
      </w:r>
      <w:r w:rsidR="002F46BB">
        <w:rPr>
          <w:rFonts w:ascii="TimesNewToman" w:hAnsi="TimesNewToman"/>
          <w:color w:val="000000"/>
          <w:sz w:val="24"/>
        </w:rPr>
        <w:t>.</w:t>
      </w:r>
      <w:r>
        <w:rPr>
          <w:rFonts w:ascii="TimesNewToman" w:hAnsi="TimesNewToman"/>
          <w:color w:val="000000"/>
          <w:sz w:val="24"/>
        </w:rPr>
        <w:t xml:space="preserve"> The </w:t>
      </w:r>
      <w:r>
        <w:rPr>
          <w:rFonts w:ascii="TimesNewToman" w:hAnsi="TimesNewToman"/>
          <w:color w:val="000000"/>
          <w:sz w:val="24"/>
        </w:rPr>
        <w:lastRenderedPageBreak/>
        <w:t>debate surrounding these interpretations continues to fuel scientific exploration and philosophical discourse, pushing the boundaries of our understanding of the universe and our place within it</w:t>
      </w:r>
      <w:r w:rsidR="002F46BB">
        <w:rPr>
          <w:rFonts w:ascii="TimesNewToman" w:hAnsi="TimesNewToman"/>
          <w:color w:val="000000"/>
          <w:sz w:val="24"/>
        </w:rPr>
        <w:t>.</w:t>
      </w:r>
    </w:p>
    <w:p w:rsidR="00533DDA" w:rsidRDefault="001B0AE9">
      <w:r>
        <w:rPr>
          <w:rFonts w:ascii="TimesNewToman" w:hAnsi="TimesNewToman"/>
          <w:color w:val="000000"/>
          <w:sz w:val="28"/>
        </w:rPr>
        <w:t>Summary</w:t>
      </w:r>
    </w:p>
    <w:p w:rsidR="00533DDA" w:rsidRDefault="001B0AE9">
      <w:r>
        <w:rPr>
          <w:rFonts w:ascii="TimesNewToman" w:hAnsi="TimesNewToman"/>
          <w:color w:val="000000"/>
        </w:rPr>
        <w:t>Quantum entanglement stands as a testament to the strange and wonderful nature of the quantum realm, challenging our classical intuitions and opening up new vistas of scientific inquiry</w:t>
      </w:r>
      <w:r w:rsidR="002F46BB">
        <w:rPr>
          <w:rFonts w:ascii="TimesNewToman" w:hAnsi="TimesNewToman"/>
          <w:color w:val="000000"/>
        </w:rPr>
        <w:t>.</w:t>
      </w:r>
      <w:r>
        <w:rPr>
          <w:rFonts w:ascii="TimesNewToman" w:hAnsi="TimesNewToman"/>
          <w:color w:val="000000"/>
        </w:rPr>
        <w:t xml:space="preserve"> Its nonlocal nature has profound implications for communication, computation, and cryptography, promising transformative technologies that will reshape our world</w:t>
      </w:r>
      <w:r w:rsidR="002F46BB">
        <w:rPr>
          <w:rFonts w:ascii="TimesNewToman" w:hAnsi="TimesNewToman"/>
          <w:color w:val="000000"/>
        </w:rPr>
        <w:t>.</w:t>
      </w:r>
      <w:r>
        <w:rPr>
          <w:rFonts w:ascii="TimesNewToman" w:hAnsi="TimesNewToman"/>
          <w:color w:val="000000"/>
        </w:rPr>
        <w:t xml:space="preserve"> Furthermore, quantum entanglement has ignited philosophical debates about the nature of reality and interconnectedness, leading to the formulation of diverse interpretations of quantum mechanics</w:t>
      </w:r>
      <w:r w:rsidR="002F46BB">
        <w:rPr>
          <w:rFonts w:ascii="TimesNewToman" w:hAnsi="TimesNewToman"/>
          <w:color w:val="000000"/>
        </w:rPr>
        <w:t>.</w:t>
      </w:r>
      <w:r>
        <w:rPr>
          <w:rFonts w:ascii="TimesNewToman" w:hAnsi="TimesNewToman"/>
          <w:color w:val="000000"/>
        </w:rPr>
        <w:t xml:space="preserve"> As we continue to unravel the mysteries of quantum entanglement, we embark on an exhilarating journey of discovery, pushing the boundaries of our knowledge and understanding</w:t>
      </w:r>
      <w:r w:rsidR="002F46BB">
        <w:rPr>
          <w:rFonts w:ascii="TimesNewToman" w:hAnsi="TimesNewToman"/>
          <w:color w:val="000000"/>
        </w:rPr>
        <w:t>.</w:t>
      </w:r>
    </w:p>
    <w:sectPr w:rsidR="00533D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4194143">
    <w:abstractNumId w:val="8"/>
  </w:num>
  <w:num w:numId="2" w16cid:durableId="1230535170">
    <w:abstractNumId w:val="6"/>
  </w:num>
  <w:num w:numId="3" w16cid:durableId="1895776200">
    <w:abstractNumId w:val="5"/>
  </w:num>
  <w:num w:numId="4" w16cid:durableId="1000085013">
    <w:abstractNumId w:val="4"/>
  </w:num>
  <w:num w:numId="5" w16cid:durableId="1748502547">
    <w:abstractNumId w:val="7"/>
  </w:num>
  <w:num w:numId="6" w16cid:durableId="1804082435">
    <w:abstractNumId w:val="3"/>
  </w:num>
  <w:num w:numId="7" w16cid:durableId="373234294">
    <w:abstractNumId w:val="2"/>
  </w:num>
  <w:num w:numId="8" w16cid:durableId="1313827637">
    <w:abstractNumId w:val="1"/>
  </w:num>
  <w:num w:numId="9" w16cid:durableId="169726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AE9"/>
    <w:rsid w:val="0029639D"/>
    <w:rsid w:val="002F46BB"/>
    <w:rsid w:val="00326F90"/>
    <w:rsid w:val="00533D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