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A47" w:rsidRDefault="0070469B">
      <w:pPr>
        <w:jc w:val="center"/>
      </w:pPr>
      <w:r>
        <w:rPr>
          <w:rFonts w:ascii="TimesNewToman" w:hAnsi="TimesNewToman"/>
          <w:color w:val="000000"/>
          <w:sz w:val="44"/>
        </w:rPr>
        <w:t>Digitalization: Driving Transformation Across Disciplines</w:t>
      </w:r>
    </w:p>
    <w:p w:rsidR="007B1A47" w:rsidRDefault="0070469B">
      <w:pPr>
        <w:pStyle w:val="NoSpacing"/>
        <w:jc w:val="center"/>
      </w:pPr>
      <w:r>
        <w:rPr>
          <w:rFonts w:ascii="TimesNewToman" w:hAnsi="TimesNewToman"/>
          <w:color w:val="000000"/>
          <w:sz w:val="36"/>
        </w:rPr>
        <w:t>Laura Rodriguez</w:t>
      </w:r>
    </w:p>
    <w:p w:rsidR="007B1A47" w:rsidRDefault="0070469B">
      <w:pPr>
        <w:jc w:val="center"/>
      </w:pPr>
      <w:r>
        <w:rPr>
          <w:rFonts w:ascii="TimesNewToman" w:hAnsi="TimesNewToman"/>
          <w:color w:val="000000"/>
          <w:sz w:val="32"/>
        </w:rPr>
        <w:t>lrodriguez@emailhub</w:t>
      </w:r>
      <w:r w:rsidR="00AD5069">
        <w:rPr>
          <w:rFonts w:ascii="TimesNewToman" w:hAnsi="TimesNewToman"/>
          <w:color w:val="000000"/>
          <w:sz w:val="32"/>
        </w:rPr>
        <w:t>.</w:t>
      </w:r>
      <w:r>
        <w:rPr>
          <w:rFonts w:ascii="TimesNewToman" w:hAnsi="TimesNewToman"/>
          <w:color w:val="000000"/>
          <w:sz w:val="32"/>
        </w:rPr>
        <w:t>academy</w:t>
      </w:r>
    </w:p>
    <w:p w:rsidR="007B1A47" w:rsidRDefault="007B1A47"/>
    <w:p w:rsidR="007B1A47" w:rsidRDefault="0070469B">
      <w:r>
        <w:rPr>
          <w:rFonts w:ascii="TimesNewToman" w:hAnsi="TimesNewToman"/>
          <w:color w:val="000000"/>
          <w:sz w:val="24"/>
        </w:rPr>
        <w:t>With the advent of the digital age, we are witnessing a profound transformation across various fields of study</w:t>
      </w:r>
      <w:r w:rsidR="00AD5069">
        <w:rPr>
          <w:rFonts w:ascii="TimesNewToman" w:hAnsi="TimesNewToman"/>
          <w:color w:val="000000"/>
          <w:sz w:val="24"/>
        </w:rPr>
        <w:t>.</w:t>
      </w:r>
      <w:r>
        <w:rPr>
          <w:rFonts w:ascii="TimesNewToman" w:hAnsi="TimesNewToman"/>
          <w:color w:val="000000"/>
          <w:sz w:val="24"/>
        </w:rPr>
        <w:t xml:space="preserve"> Digitalization has ushered in a new era, characterized by seamless connectivity, ubiquitous data exchange, and an interplay of technology and human ingenuity</w:t>
      </w:r>
      <w:r w:rsidR="00AD5069">
        <w:rPr>
          <w:rFonts w:ascii="TimesNewToman" w:hAnsi="TimesNewToman"/>
          <w:color w:val="000000"/>
          <w:sz w:val="24"/>
        </w:rPr>
        <w:t>.</w:t>
      </w:r>
      <w:r>
        <w:rPr>
          <w:rFonts w:ascii="TimesNewToman" w:hAnsi="TimesNewToman"/>
          <w:color w:val="000000"/>
          <w:sz w:val="24"/>
        </w:rPr>
        <w:t xml:space="preserve"> As we delve into the various spheres of knowledge, it becomes evident that the impact of digitalization is not limited to any single discipline but rather permeates through diverse domains, leaving a lasting imprint on the way we learn, work, and live</w:t>
      </w:r>
      <w:r w:rsidR="00AD506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Within the realms of science and technology, digitalization has enabled a surge of innovation, leading to breakthroughs in areas such as artificial intelligence, machine learning, and quantum computing</w:t>
      </w:r>
      <w:r w:rsidR="00AD5069">
        <w:rPr>
          <w:rFonts w:ascii="TimesNewToman" w:hAnsi="TimesNewToman"/>
          <w:color w:val="000000"/>
          <w:sz w:val="24"/>
        </w:rPr>
        <w:t>.</w:t>
      </w:r>
      <w:r>
        <w:rPr>
          <w:rFonts w:ascii="TimesNewToman" w:hAnsi="TimesNewToman"/>
          <w:color w:val="000000"/>
          <w:sz w:val="24"/>
        </w:rPr>
        <w:t xml:space="preserve"> The convergence of digital and physical systems has given rise to transformative advancements in engineering, robotics, and automation, heralding a new epoch of productivity and efficiency</w:t>
      </w:r>
      <w:r w:rsidR="00AD5069">
        <w:rPr>
          <w:rFonts w:ascii="TimesNewToman" w:hAnsi="TimesNewToman"/>
          <w:color w:val="000000"/>
          <w:sz w:val="24"/>
        </w:rPr>
        <w:t>.</w:t>
      </w:r>
      <w:r>
        <w:rPr>
          <w:rFonts w:ascii="TimesNewToman" w:hAnsi="TimesNewToman"/>
          <w:color w:val="000000"/>
          <w:sz w:val="24"/>
        </w:rPr>
        <w:t xml:space="preserve"> Medicine and healthcare have also undergone a digital revolution, with telemedicine, digital health records, and cutting-edge imaging techniques improving patient care and fostering personalized treatment plans</w:t>
      </w:r>
      <w:r w:rsidR="00AD506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fields like forensics science and law enforcement, digitalization has become an indispensable tool for evidence gathering, analysis, and investigation</w:t>
      </w:r>
      <w:r w:rsidR="00AD5069">
        <w:rPr>
          <w:rFonts w:ascii="TimesNewToman" w:hAnsi="TimesNewToman"/>
          <w:color w:val="000000"/>
          <w:sz w:val="24"/>
        </w:rPr>
        <w:t>.</w:t>
      </w:r>
      <w:r>
        <w:rPr>
          <w:rFonts w:ascii="TimesNewToman" w:hAnsi="TimesNewToman"/>
          <w:color w:val="000000"/>
          <w:sz w:val="24"/>
        </w:rPr>
        <w:t xml:space="preserve"> Crime labs now rely on digital forensics techniques to uncover hidden clues and reconstruct crime scenes, enabling swifter justice</w:t>
      </w:r>
      <w:r w:rsidR="00AD5069">
        <w:rPr>
          <w:rFonts w:ascii="TimesNewToman" w:hAnsi="TimesNewToman"/>
          <w:color w:val="000000"/>
          <w:sz w:val="24"/>
        </w:rPr>
        <w:t>.</w:t>
      </w:r>
      <w:r>
        <w:rPr>
          <w:rFonts w:ascii="TimesNewToman" w:hAnsi="TimesNewToman"/>
          <w:color w:val="000000"/>
          <w:sz w:val="24"/>
        </w:rPr>
        <w:t xml:space="preserve"> Meanwhile, in the arts and humanities, the digital domain has opened up new avenues for creative expression, with multimedia, virtual reality, and augmented reality transforming the way we experience and engage with art, music, and literature</w:t>
      </w:r>
      <w:r w:rsidR="00AD5069">
        <w:rPr>
          <w:rFonts w:ascii="TimesNewToman" w:hAnsi="TimesNewToman"/>
          <w:color w:val="000000"/>
          <w:sz w:val="24"/>
        </w:rPr>
        <w:t>.</w:t>
      </w:r>
    </w:p>
    <w:p w:rsidR="007B1A47" w:rsidRDefault="0070469B">
      <w:r>
        <w:rPr>
          <w:rFonts w:ascii="TimesNewToman" w:hAnsi="TimesNewToman"/>
          <w:color w:val="000000"/>
          <w:sz w:val="28"/>
        </w:rPr>
        <w:t>Summary</w:t>
      </w:r>
    </w:p>
    <w:p w:rsidR="007B1A47" w:rsidRDefault="0070469B">
      <w:r>
        <w:rPr>
          <w:rFonts w:ascii="TimesNewToman" w:hAnsi="TimesNewToman"/>
          <w:color w:val="000000"/>
        </w:rPr>
        <w:t>Digitalization has catalyzed a wave of change across disciplines, bridging the gap between diverse fields and fostering interdisciplinary collaboration</w:t>
      </w:r>
      <w:r w:rsidR="00AD5069">
        <w:rPr>
          <w:rFonts w:ascii="TimesNewToman" w:hAnsi="TimesNewToman"/>
          <w:color w:val="000000"/>
        </w:rPr>
        <w:t>.</w:t>
      </w:r>
      <w:r>
        <w:rPr>
          <w:rFonts w:ascii="TimesNewToman" w:hAnsi="TimesNewToman"/>
          <w:color w:val="000000"/>
        </w:rPr>
        <w:t xml:space="preserve"> It has revolutionized the way we learn, work, and connect, driving innovation and accelerating progress</w:t>
      </w:r>
      <w:r w:rsidR="00AD5069">
        <w:rPr>
          <w:rFonts w:ascii="TimesNewToman" w:hAnsi="TimesNewToman"/>
          <w:color w:val="000000"/>
        </w:rPr>
        <w:t>.</w:t>
      </w:r>
      <w:r>
        <w:rPr>
          <w:rFonts w:ascii="TimesNewToman" w:hAnsi="TimesNewToman"/>
          <w:color w:val="000000"/>
        </w:rPr>
        <w:t xml:space="preserve"> From scientific breakthroughs to artistic creations, digitalization has become an integral part of our world, shaping the future of human knowledge and experience</w:t>
      </w:r>
      <w:r w:rsidR="00AD5069">
        <w:rPr>
          <w:rFonts w:ascii="TimesNewToman" w:hAnsi="TimesNewToman"/>
          <w:color w:val="000000"/>
        </w:rPr>
        <w:t>.</w:t>
      </w:r>
      <w:r>
        <w:rPr>
          <w:rFonts w:ascii="TimesNewToman" w:hAnsi="TimesNewToman"/>
          <w:color w:val="000000"/>
        </w:rPr>
        <w:t xml:space="preserve"> It continues to redefine boundaries, blurring the lines between disciplines and creating a tapestry of intertwined possibilities for the betterment of society</w:t>
      </w:r>
      <w:r w:rsidR="00AD5069">
        <w:rPr>
          <w:rFonts w:ascii="TimesNewToman" w:hAnsi="TimesNewToman"/>
          <w:color w:val="000000"/>
        </w:rPr>
        <w:t>.</w:t>
      </w:r>
    </w:p>
    <w:sectPr w:rsidR="007B1A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2759019">
    <w:abstractNumId w:val="8"/>
  </w:num>
  <w:num w:numId="2" w16cid:durableId="1244685977">
    <w:abstractNumId w:val="6"/>
  </w:num>
  <w:num w:numId="3" w16cid:durableId="1150513718">
    <w:abstractNumId w:val="5"/>
  </w:num>
  <w:num w:numId="4" w16cid:durableId="1863396766">
    <w:abstractNumId w:val="4"/>
  </w:num>
  <w:num w:numId="5" w16cid:durableId="225723024">
    <w:abstractNumId w:val="7"/>
  </w:num>
  <w:num w:numId="6" w16cid:durableId="124278786">
    <w:abstractNumId w:val="3"/>
  </w:num>
  <w:num w:numId="7" w16cid:durableId="1645965371">
    <w:abstractNumId w:val="2"/>
  </w:num>
  <w:num w:numId="8" w16cid:durableId="302122294">
    <w:abstractNumId w:val="1"/>
  </w:num>
  <w:num w:numId="9" w16cid:durableId="52167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469B"/>
    <w:rsid w:val="007B1A47"/>
    <w:rsid w:val="00AA1D8D"/>
    <w:rsid w:val="00AD506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