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57B5" w:rsidRDefault="00E23859">
      <w:pPr>
        <w:jc w:val="center"/>
      </w:pPr>
      <w:r>
        <w:rPr>
          <w:rFonts w:ascii="TimesNewToman" w:hAnsi="TimesNewToman"/>
          <w:color w:val="000000"/>
          <w:sz w:val="44"/>
        </w:rPr>
        <w:t>Harmonizing Art &amp; Science: A Symbiotic Symphony</w:t>
      </w:r>
    </w:p>
    <w:p w:rsidR="008357B5" w:rsidRDefault="00E2385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Emily Anderson</w:t>
      </w:r>
    </w:p>
    <w:p w:rsidR="008357B5" w:rsidRDefault="00E23859">
      <w:pPr>
        <w:jc w:val="center"/>
      </w:pPr>
      <w:r>
        <w:rPr>
          <w:rFonts w:ascii="TimesNewToman" w:hAnsi="TimesNewToman"/>
          <w:color w:val="000000"/>
          <w:sz w:val="32"/>
        </w:rPr>
        <w:t>emily</w:t>
      </w:r>
      <w:r w:rsidR="00CB187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anderson@artandscience</w:t>
      </w:r>
      <w:r w:rsidR="00CB187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8357B5" w:rsidRDefault="008357B5"/>
    <w:p w:rsidR="008357B5" w:rsidRDefault="00E23859">
      <w:r>
        <w:rPr>
          <w:rFonts w:ascii="TimesNewToman" w:hAnsi="TimesNewToman"/>
          <w:color w:val="000000"/>
          <w:sz w:val="24"/>
        </w:rPr>
        <w:t>Throughout history, art and science have been perceived as disparate domains, governed by distinct methodologies and objectives</w:t>
      </w:r>
      <w:r w:rsidR="00CB187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a closer examination reveals an intriguing interplay between these seemingly divergent disciplines, wherein they converge in unexpected ways to unveil profound truths about the world we inhabit</w:t>
      </w:r>
      <w:r w:rsidR="00CB187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Art, with its capacity to evoke emotions and inspire contemplation, serves as a catalyst for scientific inquiry, igniting curiosity and fueling the imagination</w:t>
      </w:r>
      <w:r w:rsidR="00CB187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Conversely, science, with its rigorous methodology and empirical observations, provides a framework for understanding the natural world, offering insights that enrich artistic expression</w:t>
      </w:r>
      <w:r w:rsidR="00CB187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This symbiotic relationship manifests itself in various forms</w:t>
      </w:r>
      <w:r w:rsidR="00CB187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Art often draws inspiration from scientific discoveries and theories, transforming complex concepts into visually captivating representations</w:t>
      </w:r>
      <w:r w:rsidR="00CB187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celestial landscapes depicted in Vincent van Gogh's "Starry Night" to the microscopic structures rendered in Georgia O'Keeffe's "Black Iris," art has played a pivotal role in communicating scientific knowledge to a broader audience</w:t>
      </w:r>
      <w:r w:rsidR="00CB187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Conversely, science relies on artistic techniques to visualize and comprehend its findings</w:t>
      </w:r>
      <w:r w:rsidR="00CB187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Scientific illustrations, diagrams, and models employ visual elements to convey abstract concepts and complex phenomena</w:t>
      </w:r>
      <w:r w:rsidR="00CB187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intricate anatomical drawings of Leonardo da Vinci to the computer-generated simulations of modern physics, art has become an integral tool for scientific communication and understanding</w:t>
      </w:r>
      <w:r w:rsidR="00CB187E">
        <w:rPr>
          <w:rFonts w:ascii="TimesNewToman" w:hAnsi="TimesNewToman"/>
          <w:color w:val="000000"/>
          <w:sz w:val="24"/>
        </w:rPr>
        <w:t>.</w:t>
      </w:r>
    </w:p>
    <w:p w:rsidR="008357B5" w:rsidRDefault="00E23859">
      <w:r>
        <w:rPr>
          <w:rFonts w:ascii="TimesNewToman" w:hAnsi="TimesNewToman"/>
          <w:color w:val="000000"/>
          <w:sz w:val="28"/>
        </w:rPr>
        <w:t>Summary</w:t>
      </w:r>
    </w:p>
    <w:p w:rsidR="008357B5" w:rsidRDefault="00E23859">
      <w:r>
        <w:rPr>
          <w:rFonts w:ascii="TimesNewToman" w:hAnsi="TimesNewToman"/>
          <w:color w:val="000000"/>
        </w:rPr>
        <w:t>Art and science, thoughYi Jian seemingly disparate, share a profound and mutually enriching relationship</w:t>
      </w:r>
      <w:r w:rsidR="00CB187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Art draws inspiration from scientific discoveries, translating complex concepts into evocative imagery, while science employs artistic techniques to visualize and communicate its findings</w:t>
      </w:r>
      <w:r w:rsidR="00CB187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symbiotic interplay fosters creativity, expands our understanding of the world, and transforms the boundaries between disciplines, revealing the underlying unity of human experience</w:t>
      </w:r>
      <w:r w:rsidR="00CB187E">
        <w:rPr>
          <w:rFonts w:ascii="TimesNewToman" w:hAnsi="TimesNewToman"/>
          <w:color w:val="000000"/>
        </w:rPr>
        <w:t>.</w:t>
      </w:r>
    </w:p>
    <w:sectPr w:rsidR="008357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0842464">
    <w:abstractNumId w:val="8"/>
  </w:num>
  <w:num w:numId="2" w16cid:durableId="1514418800">
    <w:abstractNumId w:val="6"/>
  </w:num>
  <w:num w:numId="3" w16cid:durableId="182329460">
    <w:abstractNumId w:val="5"/>
  </w:num>
  <w:num w:numId="4" w16cid:durableId="593629490">
    <w:abstractNumId w:val="4"/>
  </w:num>
  <w:num w:numId="5" w16cid:durableId="77480172">
    <w:abstractNumId w:val="7"/>
  </w:num>
  <w:num w:numId="6" w16cid:durableId="379014703">
    <w:abstractNumId w:val="3"/>
  </w:num>
  <w:num w:numId="7" w16cid:durableId="2063478281">
    <w:abstractNumId w:val="2"/>
  </w:num>
  <w:num w:numId="8" w16cid:durableId="250312907">
    <w:abstractNumId w:val="1"/>
  </w:num>
  <w:num w:numId="9" w16cid:durableId="180777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57B5"/>
    <w:rsid w:val="00AA1D8D"/>
    <w:rsid w:val="00B47730"/>
    <w:rsid w:val="00CB0664"/>
    <w:rsid w:val="00CB187E"/>
    <w:rsid w:val="00E238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