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6E3" w:rsidRDefault="00790661">
      <w:pPr>
        <w:jc w:val="center"/>
      </w:pPr>
      <w:r>
        <w:rPr>
          <w:rFonts w:ascii="TimesNewToman" w:hAnsi="TimesNewToman"/>
          <w:color w:val="000000"/>
          <w:sz w:val="44"/>
        </w:rPr>
        <w:t>Quantum Technology in Biology: Unveiling Potential</w:t>
      </w:r>
    </w:p>
    <w:p w:rsidR="000C66E3" w:rsidRDefault="0079066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Olivia Greenleaf</w:t>
      </w:r>
    </w:p>
    <w:p w:rsidR="000C66E3" w:rsidRDefault="00790661">
      <w:pPr>
        <w:jc w:val="center"/>
      </w:pPr>
      <w:r>
        <w:rPr>
          <w:rFonts w:ascii="TimesNewToman" w:hAnsi="TimesNewToman"/>
          <w:color w:val="000000"/>
          <w:sz w:val="32"/>
        </w:rPr>
        <w:t>olivia</w:t>
      </w:r>
      <w:r w:rsidR="00CC5C4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greenleaf@quantum-bio</w:t>
      </w:r>
      <w:r w:rsidR="00CC5C4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0C66E3" w:rsidRDefault="000C66E3"/>
    <w:p w:rsidR="000C66E3" w:rsidRDefault="00790661">
      <w:r>
        <w:rPr>
          <w:rFonts w:ascii="TimesNewToman" w:hAnsi="TimesNewToman"/>
          <w:color w:val="000000"/>
          <w:sz w:val="24"/>
        </w:rPr>
        <w:t>Stand at the intersection of biology and quantum technology, where nature's secrets meld with the enigmatic world of the quantum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novel frontier offers unprecedented insights into the intricate mechanisms that govern life, promising innovations that could revolutionize medicine and biology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phenomena such as superposition and entanglement hold immense potential for unraveling the mysteries of cells, molecules, and genetic processes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meticulous experimentation and theoretical modeling, scientists embark on a quest to decipher the language of life at its most fundamental level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intricate nanoscale devices that probe biological systems with extreme precision to advanced imaging techniques that reveal the dynamic choreography of molecules, quantum technology is redefining our understanding of life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Researchers explore the possibility of harnessing quantum effects to design targeted therapies, harness cellular processes for novel materials, and unravel the secrets of DNA replication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journey into quantum biology is fraught with challenges, requiring a delicate balance between quantum coherence and the complexities of living organisms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with each breakthrough experiment, we approach a deeper comprehension of life's enigmatic dance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narrative, we delve into the captivating realm of quantum biology, exploring its nascent applications in medicine, energy, and information processing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traverse the intricacies of quantum entanglement in photosynthesis, uncovering how plants harness sunlight with astounding efficiency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ponder the potential of quantum computing to accelerate drug discovery and protein folding simulations, ushering in an era of personalized medicine and disease mitigation</w:t>
      </w:r>
      <w:r w:rsidR="00CC5C4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push the boundaries of quantum technology, we unearth new avenues for combating antibiotic resistance, developing efficient energy conversion systems, and navigating the uncharted frontiers of quantum information processing</w:t>
      </w:r>
      <w:r w:rsidR="00CC5C43">
        <w:rPr>
          <w:rFonts w:ascii="TimesNewToman" w:hAnsi="TimesNewToman"/>
          <w:color w:val="000000"/>
          <w:sz w:val="24"/>
        </w:rPr>
        <w:t>.</w:t>
      </w:r>
    </w:p>
    <w:p w:rsidR="000C66E3" w:rsidRDefault="00790661">
      <w:r>
        <w:rPr>
          <w:rFonts w:ascii="TimesNewToman" w:hAnsi="TimesNewToman"/>
          <w:color w:val="000000"/>
          <w:sz w:val="28"/>
        </w:rPr>
        <w:t>Summary</w:t>
      </w:r>
    </w:p>
    <w:p w:rsidR="000C66E3" w:rsidRDefault="00790661">
      <w:r>
        <w:rPr>
          <w:rFonts w:ascii="TimesNewToman" w:hAnsi="TimesNewToman"/>
          <w:color w:val="000000"/>
        </w:rPr>
        <w:t>Quantum technology has emerged as a vibrant frontier, offering transformative potential in biology</w:t>
      </w:r>
      <w:r w:rsidR="00CC5C4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Delving into nature's quantum secrets promises a deeper understanding of life's intricate mechanisms, with wide-ranging implications for medicine, materials, energy, and information </w:t>
      </w:r>
      <w:r>
        <w:rPr>
          <w:rFonts w:ascii="TimesNewToman" w:hAnsi="TimesNewToman"/>
          <w:color w:val="000000"/>
        </w:rPr>
        <w:lastRenderedPageBreak/>
        <w:t>processing</w:t>
      </w:r>
      <w:r w:rsidR="00CC5C4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harness quantum phenomena in biology faces challenges, but the potential rewards are immense</w:t>
      </w:r>
      <w:r w:rsidR="00CC5C4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deciphering cellular processes to unraveling DNA replication, quantum biology has the potential to revolutionize our comprehension of life itself</w:t>
      </w:r>
      <w:r w:rsidR="00CC5C4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enigmatic quantum world, we stand on the cusp of a new era, where the boundaries of science and technology converge to illuminate the mysteries of life</w:t>
      </w:r>
      <w:r w:rsidR="00CC5C43">
        <w:rPr>
          <w:rFonts w:ascii="TimesNewToman" w:hAnsi="TimesNewToman"/>
          <w:color w:val="000000"/>
        </w:rPr>
        <w:t>.</w:t>
      </w:r>
    </w:p>
    <w:sectPr w:rsidR="000C6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2921">
    <w:abstractNumId w:val="8"/>
  </w:num>
  <w:num w:numId="2" w16cid:durableId="1370059920">
    <w:abstractNumId w:val="6"/>
  </w:num>
  <w:num w:numId="3" w16cid:durableId="1451051079">
    <w:abstractNumId w:val="5"/>
  </w:num>
  <w:num w:numId="4" w16cid:durableId="914513451">
    <w:abstractNumId w:val="4"/>
  </w:num>
  <w:num w:numId="5" w16cid:durableId="2018187093">
    <w:abstractNumId w:val="7"/>
  </w:num>
  <w:num w:numId="6" w16cid:durableId="372928812">
    <w:abstractNumId w:val="3"/>
  </w:num>
  <w:num w:numId="7" w16cid:durableId="832182790">
    <w:abstractNumId w:val="2"/>
  </w:num>
  <w:num w:numId="8" w16cid:durableId="919676625">
    <w:abstractNumId w:val="1"/>
  </w:num>
  <w:num w:numId="9" w16cid:durableId="118517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6E3"/>
    <w:rsid w:val="0015074B"/>
    <w:rsid w:val="0029639D"/>
    <w:rsid w:val="00326F90"/>
    <w:rsid w:val="00790661"/>
    <w:rsid w:val="00AA1D8D"/>
    <w:rsid w:val="00B47730"/>
    <w:rsid w:val="00CB0664"/>
    <w:rsid w:val="00CC5C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