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B3C" w:rsidRDefault="00880433">
      <w:pPr>
        <w:jc w:val="center"/>
      </w:pPr>
      <w:r>
        <w:rPr>
          <w:rFonts w:ascii="Times New Roman" w:hAnsi="Times New Roman"/>
          <w:sz w:val="44"/>
        </w:rPr>
        <w:t>Cyber Warfare: A Paradigm Shift in Modern Warfare</w:t>
      </w:r>
    </w:p>
    <w:p w:rsidR="003D7B3C" w:rsidRDefault="00880433">
      <w:pPr>
        <w:pStyle w:val="NoSpacing"/>
        <w:jc w:val="center"/>
      </w:pPr>
      <w:r>
        <w:rPr>
          <w:rFonts w:ascii="Times New Roman" w:hAnsi="Times New Roman"/>
          <w:sz w:val="36"/>
        </w:rPr>
        <w:t>Dr</w:t>
      </w:r>
      <w:r w:rsidR="00756EFA">
        <w:rPr>
          <w:rFonts w:ascii="Times New Roman" w:hAnsi="Times New Roman"/>
          <w:sz w:val="36"/>
        </w:rPr>
        <w:t>.</w:t>
      </w:r>
      <w:r>
        <w:rPr>
          <w:rFonts w:ascii="Times New Roman" w:hAnsi="Times New Roman"/>
          <w:sz w:val="36"/>
        </w:rPr>
        <w:t xml:space="preserve"> Elise Carter</w:t>
      </w:r>
    </w:p>
    <w:p w:rsidR="003D7B3C" w:rsidRDefault="00880433">
      <w:pPr>
        <w:jc w:val="center"/>
      </w:pPr>
      <w:r>
        <w:rPr>
          <w:rFonts w:ascii="Times New Roman" w:hAnsi="Times New Roman"/>
          <w:sz w:val="32"/>
        </w:rPr>
        <w:t>ecarter@digitalsafeguard</w:t>
      </w:r>
      <w:r w:rsidR="00756EFA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io</w:t>
      </w:r>
    </w:p>
    <w:p w:rsidR="003D7B3C" w:rsidRDefault="003D7B3C"/>
    <w:p w:rsidR="003D7B3C" w:rsidRDefault="00880433">
      <w:r>
        <w:rPr>
          <w:rFonts w:ascii="Times New Roman" w:hAnsi="Times New Roman"/>
          <w:sz w:val="24"/>
        </w:rPr>
        <w:t>The advent of the digital age has ushered in an era of unprecedented connectivity and information dissemination</w:t>
      </w:r>
      <w:r w:rsidR="00756EF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While this interconnectedness has brought numerous benefits, it has also introduced a new frontier of conflict - cyber warfare</w:t>
      </w:r>
      <w:r w:rsidR="00756EF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novel form of warfare has dramatically transformed the nature of traditional military engagements, redefining strategies, tactics, and the very definition of national security</w:t>
      </w:r>
      <w:r w:rsidR="00756EF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In this essay, we will delve into the multifaceted aspects of cyber warfare, exploring its historical roots, evaluating its present implications, and contemplating its potential trajectory</w:t>
      </w:r>
      <w:r w:rsidR="00756EF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In the realm of cyber warfare, the battlefield is the vast expanse of the digital domain, where information is the primary weapon and computer networks the critical infrastructure</w:t>
      </w:r>
      <w:r w:rsidR="00756EF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unique battlefield has erased geographical boundaries, enabling adversaries to launch attacks from anywhere in the world, exploiting vulnerabilities in critical infrastructure, financial systems, and even electoral processes</w:t>
      </w:r>
      <w:r w:rsidR="00756EF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consequences of cyber warfare extend beyond the virtual realm, causing disruptions to essential services, inflicting economic damage, and undermining public trust</w:t>
      </w:r>
      <w:r w:rsidR="00756EF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As cyber warfare continues to evolve, state and non-state actors alike are developing increasingly sophisticated strategies and capabilities</w:t>
      </w:r>
      <w:r w:rsidR="00756EF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Advanced persistent threats (APTs) pose a significant challenge, utilizing stealthy and persistent techniques to infiltrate and compromise systems for prolonged periods</w:t>
      </w:r>
      <w:r w:rsidR="00756EF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rise of artificial intelligence (AI) is also reshaping cyber warfare, with AI-powered cyberattacks becoming more prevalent and potentially devastating</w:t>
      </w:r>
      <w:r w:rsidR="00756EF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convergence of these trends is fueling an arms race in the digital domain, with nations and organizations investing heavily in offensive and defensive cyber capabilities</w:t>
      </w:r>
      <w:r w:rsidR="00756EFA">
        <w:rPr>
          <w:rFonts w:ascii="Times New Roman" w:hAnsi="Times New Roman"/>
          <w:sz w:val="24"/>
        </w:rPr>
        <w:t>.</w:t>
      </w:r>
    </w:p>
    <w:p w:rsidR="003D7B3C" w:rsidRDefault="00880433">
      <w:r>
        <w:rPr>
          <w:rFonts w:ascii="Times New Roman" w:hAnsi="Times New Roman"/>
          <w:sz w:val="28"/>
        </w:rPr>
        <w:t>Summary</w:t>
      </w:r>
    </w:p>
    <w:p w:rsidR="003D7B3C" w:rsidRDefault="00880433">
      <w:r>
        <w:rPr>
          <w:rFonts w:ascii="Times New Roman" w:hAnsi="Times New Roman"/>
        </w:rPr>
        <w:t>In conclusion, cyber warfare has emerged as a transformative force in modern warfare, radically altering the landscape of national security</w:t>
      </w:r>
      <w:r w:rsidR="00756EF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This novel form of conflict demands a comprehensive understanding of its complexities, encompassing technical expertise, strategic foresight, and international cooperation</w:t>
      </w:r>
      <w:r w:rsidR="00756EF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As cyber warfare continues to evolve, nations and organizations must prioritize cybersecurity measures, fostering resilience against attacks and developing robust </w:t>
      </w:r>
      <w:r>
        <w:rPr>
          <w:rFonts w:ascii="Times New Roman" w:hAnsi="Times New Roman"/>
        </w:rPr>
        <w:lastRenderedPageBreak/>
        <w:t>response mechanisms</w:t>
      </w:r>
      <w:r w:rsidR="00756EF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Embracing proactive strategies, pursuing international collaboration, and investing in cutting-edge cyber capabilities will be crucial to safeguarding national interests and ensuring stability in an increasingly interconnected world</w:t>
      </w:r>
      <w:r w:rsidR="00756EFA">
        <w:rPr>
          <w:rFonts w:ascii="Times New Roman" w:hAnsi="Times New Roman"/>
        </w:rPr>
        <w:t>.</w:t>
      </w:r>
    </w:p>
    <w:sectPr w:rsidR="003D7B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025429">
    <w:abstractNumId w:val="8"/>
  </w:num>
  <w:num w:numId="2" w16cid:durableId="1383361379">
    <w:abstractNumId w:val="6"/>
  </w:num>
  <w:num w:numId="3" w16cid:durableId="1954054094">
    <w:abstractNumId w:val="5"/>
  </w:num>
  <w:num w:numId="4" w16cid:durableId="1881546410">
    <w:abstractNumId w:val="4"/>
  </w:num>
  <w:num w:numId="5" w16cid:durableId="253786785">
    <w:abstractNumId w:val="7"/>
  </w:num>
  <w:num w:numId="6" w16cid:durableId="544757044">
    <w:abstractNumId w:val="3"/>
  </w:num>
  <w:num w:numId="7" w16cid:durableId="1747990791">
    <w:abstractNumId w:val="2"/>
  </w:num>
  <w:num w:numId="8" w16cid:durableId="734428745">
    <w:abstractNumId w:val="1"/>
  </w:num>
  <w:num w:numId="9" w16cid:durableId="36780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B3C"/>
    <w:rsid w:val="00756EFA"/>
    <w:rsid w:val="008804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