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53D" w:rsidRDefault="00694183">
      <w:pPr>
        <w:jc w:val="center"/>
      </w:pPr>
      <w:r>
        <w:rPr>
          <w:rFonts w:ascii="Calibri" w:hAnsi="Calibri"/>
          <w:sz w:val="44"/>
        </w:rPr>
        <w:t>Digital Ethics: The Moral Compass in the Cyber Realm</w:t>
      </w:r>
    </w:p>
    <w:p w:rsidR="0067353D" w:rsidRDefault="00694183">
      <w:pPr>
        <w:pStyle w:val="NoSpacing"/>
        <w:jc w:val="center"/>
      </w:pPr>
      <w:r>
        <w:rPr>
          <w:rFonts w:ascii="Calibri" w:hAnsi="Calibri"/>
          <w:sz w:val="36"/>
        </w:rPr>
        <w:t>Rose Reid</w:t>
      </w:r>
    </w:p>
    <w:p w:rsidR="0067353D" w:rsidRDefault="00694183">
      <w:pPr>
        <w:jc w:val="center"/>
      </w:pPr>
      <w:r>
        <w:rPr>
          <w:rFonts w:ascii="Calibri" w:hAnsi="Calibri"/>
          <w:sz w:val="32"/>
        </w:rPr>
        <w:t>rosereid@compunet</w:t>
      </w:r>
      <w:r w:rsidR="00670E9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7353D" w:rsidRDefault="0067353D"/>
    <w:p w:rsidR="0067353D" w:rsidRDefault="00694183">
      <w:r>
        <w:rPr>
          <w:rFonts w:ascii="Calibri" w:hAnsi="Calibri"/>
          <w:sz w:val="24"/>
        </w:rPr>
        <w:t>In a world increasingly dominated by technological advancements, digital ethics has emerged as a crucial concept shaping our interactions in the cyber realm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intertwines with various aspects of our lives, from communication and entertainment to finance and governance, we face a pressing need to navigate the ethical implications and establish guidelines for responsible digital conduct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era of information explosion, managing the vast amounts of data available presents challenges and opportunities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must confront issues related to data privacy, ensuring that personal information remains secure while balancing the need for data analysis and innovation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Surveillance technologies, with their ability to monitor and track individuals, raise questions about privacy and civil liberties, calling for careful consideration of their ethical implications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as artificial intelligence (AI) systems become more sophisticated, we grapple with questions of autonomy, responsibility, and bias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must define the boundaries of AI capabilities and establish ethical frameworks to guide their development and deployment</w:t>
      </w:r>
      <w:r w:rsidR="00670E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self-driving cars to AI-powered algorithms in decision-making processes, ensuring fairness, transparency, and accountability is paramount to maintain trust and avoid discrimination or unintended consequences</w:t>
      </w:r>
      <w:r w:rsidR="00670E90">
        <w:rPr>
          <w:rFonts w:ascii="Calibri" w:hAnsi="Calibri"/>
          <w:sz w:val="24"/>
        </w:rPr>
        <w:t>.</w:t>
      </w:r>
    </w:p>
    <w:p w:rsidR="0067353D" w:rsidRDefault="00694183">
      <w:r>
        <w:rPr>
          <w:rFonts w:ascii="Calibri" w:hAnsi="Calibri"/>
          <w:sz w:val="28"/>
        </w:rPr>
        <w:t>Summary</w:t>
      </w:r>
    </w:p>
    <w:p w:rsidR="0067353D" w:rsidRDefault="00694183">
      <w:r>
        <w:rPr>
          <w:rFonts w:ascii="Calibri" w:hAnsi="Calibri"/>
        </w:rPr>
        <w:t>Digital ethics has become a central topic of discussion as technology permeates every aspect of our lives</w:t>
      </w:r>
      <w:r w:rsidR="00670E90">
        <w:rPr>
          <w:rFonts w:ascii="Calibri" w:hAnsi="Calibri"/>
        </w:rPr>
        <w:t>.</w:t>
      </w:r>
      <w:r>
        <w:rPr>
          <w:rFonts w:ascii="Calibri" w:hAnsi="Calibri"/>
        </w:rPr>
        <w:t xml:space="preserve"> We must address concerns related to data privacy, surveillance, AI ethics, and the responsible use of technology</w:t>
      </w:r>
      <w:r w:rsidR="00670E90">
        <w:rPr>
          <w:rFonts w:ascii="Calibri" w:hAnsi="Calibri"/>
        </w:rPr>
        <w:t>.</w:t>
      </w:r>
      <w:r>
        <w:rPr>
          <w:rFonts w:ascii="Calibri" w:hAnsi="Calibri"/>
        </w:rPr>
        <w:t xml:space="preserve"> By fostering a global dialogue on digital ethics and developing robust frameworks, we can ensure that the cyber realm becomes a space where innovation, progress, and human values coexist harmoniously</w:t>
      </w:r>
      <w:r w:rsidR="00670E90">
        <w:rPr>
          <w:rFonts w:ascii="Calibri" w:hAnsi="Calibri"/>
        </w:rPr>
        <w:t>.</w:t>
      </w:r>
    </w:p>
    <w:sectPr w:rsidR="00673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847923">
    <w:abstractNumId w:val="8"/>
  </w:num>
  <w:num w:numId="2" w16cid:durableId="1858616666">
    <w:abstractNumId w:val="6"/>
  </w:num>
  <w:num w:numId="3" w16cid:durableId="2036807715">
    <w:abstractNumId w:val="5"/>
  </w:num>
  <w:num w:numId="4" w16cid:durableId="851258270">
    <w:abstractNumId w:val="4"/>
  </w:num>
  <w:num w:numId="5" w16cid:durableId="2066298370">
    <w:abstractNumId w:val="7"/>
  </w:num>
  <w:num w:numId="6" w16cid:durableId="361170243">
    <w:abstractNumId w:val="3"/>
  </w:num>
  <w:num w:numId="7" w16cid:durableId="1954244329">
    <w:abstractNumId w:val="2"/>
  </w:num>
  <w:num w:numId="8" w16cid:durableId="398944392">
    <w:abstractNumId w:val="1"/>
  </w:num>
  <w:num w:numId="9" w16cid:durableId="25968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E90"/>
    <w:rsid w:val="0067353D"/>
    <w:rsid w:val="006941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