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507F3" w:rsidRDefault="00BF70B8">
      <w:pPr>
        <w:jc w:val="center"/>
      </w:pPr>
      <w:r>
        <w:rPr>
          <w:rFonts w:ascii="Calibri" w:hAnsi="Calibri"/>
          <w:sz w:val="44"/>
        </w:rPr>
        <w:t>RNA Interference: Silencing Genes with Precision</w:t>
      </w:r>
    </w:p>
    <w:p w:rsidR="004507F3" w:rsidRDefault="00BF70B8">
      <w:pPr>
        <w:pStyle w:val="NoSpacing"/>
        <w:jc w:val="center"/>
      </w:pPr>
      <w:r>
        <w:rPr>
          <w:rFonts w:ascii="Calibri" w:hAnsi="Calibri"/>
          <w:sz w:val="36"/>
        </w:rPr>
        <w:t>Dr</w:t>
      </w:r>
      <w:r w:rsidR="005D26BB">
        <w:rPr>
          <w:rFonts w:ascii="Calibri" w:hAnsi="Calibri"/>
          <w:sz w:val="36"/>
        </w:rPr>
        <w:t>.</w:t>
      </w:r>
      <w:r>
        <w:rPr>
          <w:rFonts w:ascii="Calibri" w:hAnsi="Calibri"/>
          <w:sz w:val="36"/>
        </w:rPr>
        <w:t xml:space="preserve"> Jane Smith</w:t>
      </w:r>
    </w:p>
    <w:p w:rsidR="004507F3" w:rsidRDefault="00BF70B8">
      <w:pPr>
        <w:jc w:val="center"/>
      </w:pPr>
      <w:r>
        <w:rPr>
          <w:rFonts w:ascii="Calibri" w:hAnsi="Calibri"/>
          <w:sz w:val="32"/>
        </w:rPr>
        <w:t>jane</w:t>
      </w:r>
      <w:r w:rsidR="005D26BB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smith@biotechinstitute</w:t>
      </w:r>
      <w:r w:rsidR="005D26BB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org</w:t>
      </w:r>
    </w:p>
    <w:p w:rsidR="004507F3" w:rsidRDefault="004507F3"/>
    <w:p w:rsidR="004507F3" w:rsidRDefault="00BF70B8">
      <w:r>
        <w:rPr>
          <w:rFonts w:ascii="Calibri" w:hAnsi="Calibri"/>
          <w:sz w:val="24"/>
        </w:rPr>
        <w:t>In the intricate world of molecular biology, a remarkable mechanism known as RNA interference (RNAi) has unveiled unprecedented avenues for targeted gene silencing</w:t>
      </w:r>
      <w:r w:rsidR="005D26BB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Unveiled in the early 1990s, RNAi harnesses the inherent power of short interfering RNA (siRNA) molecules to precisely regulate gene expression by triggering mRNA degradation or translation inhibition</w:t>
      </w:r>
      <w:r w:rsidR="005D26BB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This discovery has ushered in a new era of genetic manipulation, offering transformative applications in fundamental research, drug discovery, and potential therapeutic interventions</w:t>
      </w:r>
      <w:r w:rsidR="005D26BB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Unraveling the intricate dance of RNAi involves introducing siRNA molecules into cells, where they initiate a cascade of events leading to gene silencing</w:t>
      </w:r>
      <w:r w:rsidR="005D26BB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Once inside the cellular machinery, these tiny siRNAs bind to a protein complex called the RNA-induced silencing complex (RISC), effectively guiding it to specific mRNA molecules carrying the genetic code of the targeted gene</w:t>
      </w:r>
      <w:r w:rsidR="005D26BB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With exquisite precision, RISC unwinds and cleaves the mRNA, effectively preventing protein synthesis and disrupting the normal flow of genetic information</w:t>
      </w:r>
      <w:r w:rsidR="005D26BB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The remarkable versatility of RNAi has catapulted it to the forefront of scientific endeavors</w:t>
      </w:r>
      <w:r w:rsidR="005D26BB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Researchers have skillfully exploited this molecular phenomenon to investigate gene function, uncover intricate cellular pathways, and identify promising therapeutic targets</w:t>
      </w:r>
      <w:r w:rsidR="005D26BB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By meticulously designing siRNAs, scientists can selectively silence genes implicated in disease pathogenesis, opening new avenues for targeted therapies and personalized medicine</w:t>
      </w:r>
      <w:r w:rsidR="005D26BB">
        <w:rPr>
          <w:rFonts w:ascii="Calibri" w:hAnsi="Calibri"/>
          <w:sz w:val="24"/>
        </w:rPr>
        <w:t>.</w:t>
      </w:r>
    </w:p>
    <w:p w:rsidR="004507F3" w:rsidRDefault="00BF70B8">
      <w:r>
        <w:rPr>
          <w:rFonts w:ascii="Calibri" w:hAnsi="Calibri"/>
          <w:sz w:val="28"/>
        </w:rPr>
        <w:t>Summary</w:t>
      </w:r>
    </w:p>
    <w:p w:rsidR="004507F3" w:rsidRDefault="00BF70B8">
      <w:r>
        <w:rPr>
          <w:rFonts w:ascii="Calibri" w:hAnsi="Calibri"/>
        </w:rPr>
        <w:t>RNA interference (RNAi), a groundbreaking molecular mechanism, employs siRNA molecules to silence targeted genes with remarkable precision</w:t>
      </w:r>
      <w:r w:rsidR="005D26BB">
        <w:rPr>
          <w:rFonts w:ascii="Calibri" w:hAnsi="Calibri"/>
        </w:rPr>
        <w:t>.</w:t>
      </w:r>
      <w:r>
        <w:rPr>
          <w:rFonts w:ascii="Calibri" w:hAnsi="Calibri"/>
        </w:rPr>
        <w:t xml:space="preserve"> This discovery has revolutionized genetic manipulation and holds immense promise in research, drug development, and potential therapeutic interventions</w:t>
      </w:r>
      <w:r w:rsidR="005D26BB">
        <w:rPr>
          <w:rFonts w:ascii="Calibri" w:hAnsi="Calibri"/>
        </w:rPr>
        <w:t>.</w:t>
      </w:r>
      <w:r>
        <w:rPr>
          <w:rFonts w:ascii="Calibri" w:hAnsi="Calibri"/>
        </w:rPr>
        <w:t xml:space="preserve"> By manipulating siRNA sequences, scientists can selectively inhibit specific genes, enabling the study of gene function, identification of therapeutic targets, and the </w:t>
      </w:r>
      <w:r>
        <w:rPr>
          <w:rFonts w:ascii="Calibri" w:hAnsi="Calibri"/>
        </w:rPr>
        <w:lastRenderedPageBreak/>
        <w:t>development of targeted therapies</w:t>
      </w:r>
      <w:r w:rsidR="005D26BB">
        <w:rPr>
          <w:rFonts w:ascii="Calibri" w:hAnsi="Calibri"/>
        </w:rPr>
        <w:t>.</w:t>
      </w:r>
      <w:r>
        <w:rPr>
          <w:rFonts w:ascii="Calibri" w:hAnsi="Calibri"/>
        </w:rPr>
        <w:t xml:space="preserve"> RNAi stands as a beacon of hope, offering unprecedented opportunities to unravel the mysteries of genetic regulation and pave the way for novel strategies to combat disease</w:t>
      </w:r>
      <w:r w:rsidR="005D26BB">
        <w:rPr>
          <w:rFonts w:ascii="Calibri" w:hAnsi="Calibri"/>
        </w:rPr>
        <w:t>.</w:t>
      </w:r>
    </w:p>
    <w:sectPr w:rsidR="004507F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53264668">
    <w:abstractNumId w:val="8"/>
  </w:num>
  <w:num w:numId="2" w16cid:durableId="206339696">
    <w:abstractNumId w:val="6"/>
  </w:num>
  <w:num w:numId="3" w16cid:durableId="647247982">
    <w:abstractNumId w:val="5"/>
  </w:num>
  <w:num w:numId="4" w16cid:durableId="190264559">
    <w:abstractNumId w:val="4"/>
  </w:num>
  <w:num w:numId="5" w16cid:durableId="1451557594">
    <w:abstractNumId w:val="7"/>
  </w:num>
  <w:num w:numId="6" w16cid:durableId="728655759">
    <w:abstractNumId w:val="3"/>
  </w:num>
  <w:num w:numId="7" w16cid:durableId="1051340906">
    <w:abstractNumId w:val="2"/>
  </w:num>
  <w:num w:numId="8" w16cid:durableId="816650476">
    <w:abstractNumId w:val="1"/>
  </w:num>
  <w:num w:numId="9" w16cid:durableId="11080865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507F3"/>
    <w:rsid w:val="005D26BB"/>
    <w:rsid w:val="00AA1D8D"/>
    <w:rsid w:val="00B47730"/>
    <w:rsid w:val="00BF70B8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11B8CCB-74FC-4CB7-8278-1FE9F97A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345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2314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2024-01-10T03:56:00Z</dcterms:modified>
  <cp:category/>
</cp:coreProperties>
</file>