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1CF" w:rsidRDefault="001D506C">
      <w:pPr>
        <w:jc w:val="center"/>
      </w:pPr>
      <w:r>
        <w:rPr>
          <w:rFonts w:ascii="Calibri" w:hAnsi="Calibri"/>
          <w:sz w:val="44"/>
        </w:rPr>
        <w:t>Unraveling the Enigma of Consciousness</w:t>
      </w:r>
    </w:p>
    <w:p w:rsidR="007401CF" w:rsidRDefault="001D506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F209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Elizabeth Carter</w:t>
      </w:r>
    </w:p>
    <w:p w:rsidR="007401CF" w:rsidRDefault="001D506C">
      <w:pPr>
        <w:jc w:val="center"/>
      </w:pPr>
      <w:r>
        <w:rPr>
          <w:rFonts w:ascii="Calibri" w:hAnsi="Calibri"/>
          <w:sz w:val="32"/>
        </w:rPr>
        <w:t>elizabeth</w:t>
      </w:r>
      <w:r w:rsidR="008F209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carter@eliteuniversity</w:t>
      </w:r>
      <w:r w:rsidR="008F209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401CF" w:rsidRDefault="007401CF"/>
    <w:p w:rsidR="007401CF" w:rsidRDefault="001D506C">
      <w:r>
        <w:rPr>
          <w:rFonts w:ascii="Calibri" w:hAnsi="Calibri"/>
          <w:sz w:val="24"/>
        </w:rPr>
        <w:t>For eons, the enigma of consciousness has captivated philosophers, scientists, and artists alike, each approaching it through their unique lenses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Consciousness, the subjective experience of being, remains one of the greatest unsolved mysteries in science, tantalizingly intertwined with the very essence of what it means to be human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neuroscience, researchers tirelessly probe the intricate workings of the brain, seeking to decipher the neural mechanisms that underlie consciousness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meticulously investigate brain regions associated with conscious awareness, exploring the intricate interplay of neurons and synapses that give rise to our perceptions, thoughts, and emotions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these endeavors, the precise nature of consciousness continues to elude us, shrouded in a veil of complexity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Meanwhile, philosophers engage in profound contemplations, delving into the existential implications of consciousness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ponder questions of free will, the nature of reality, and the relationship between mind and body</w:t>
      </w:r>
      <w:r w:rsidR="008F20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abstract reasoning and thought experiments, they challenge assumptions and push the boundaries of our understanding, inviting us to question the very fabric of our existence</w:t>
      </w:r>
      <w:r w:rsidR="008F2091">
        <w:rPr>
          <w:rFonts w:ascii="Calibri" w:hAnsi="Calibri"/>
          <w:sz w:val="24"/>
        </w:rPr>
        <w:t>.</w:t>
      </w:r>
    </w:p>
    <w:p w:rsidR="007401CF" w:rsidRDefault="001D506C">
      <w:r>
        <w:rPr>
          <w:rFonts w:ascii="Calibri" w:hAnsi="Calibri"/>
          <w:sz w:val="28"/>
        </w:rPr>
        <w:t>Summary</w:t>
      </w:r>
    </w:p>
    <w:p w:rsidR="007401CF" w:rsidRDefault="001D506C">
      <w:r>
        <w:rPr>
          <w:rFonts w:ascii="Calibri" w:hAnsi="Calibri"/>
        </w:rPr>
        <w:t>The enigma of consciousness remains a profound mystery, spanning the boundaries of science, philosophy, and art</w:t>
      </w:r>
      <w:r w:rsidR="008F2091">
        <w:rPr>
          <w:rFonts w:ascii="Calibri" w:hAnsi="Calibri"/>
        </w:rPr>
        <w:t>.</w:t>
      </w:r>
      <w:r>
        <w:rPr>
          <w:rFonts w:ascii="Calibri" w:hAnsi="Calibri"/>
        </w:rPr>
        <w:t xml:space="preserve"> Neuroscientists meticulously investigate the neural underpinnings of consciousness, while philosophers contemplate its existential implications</w:t>
      </w:r>
      <w:r w:rsidR="008F2091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this enigma, we may not only gain a deeper understanding of the human mind but also uncover insights into the nature of reality itself</w:t>
      </w:r>
      <w:r w:rsidR="008F2091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consciousness is a testament to humanity's enduring fascination with the mysteries of existence, driving us to explore the very essence of what it means to be</w:t>
      </w:r>
      <w:r w:rsidR="008F2091">
        <w:rPr>
          <w:rFonts w:ascii="Calibri" w:hAnsi="Calibri"/>
        </w:rPr>
        <w:t>.</w:t>
      </w:r>
    </w:p>
    <w:sectPr w:rsidR="00740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979984">
    <w:abstractNumId w:val="8"/>
  </w:num>
  <w:num w:numId="2" w16cid:durableId="1123042144">
    <w:abstractNumId w:val="6"/>
  </w:num>
  <w:num w:numId="3" w16cid:durableId="619848801">
    <w:abstractNumId w:val="5"/>
  </w:num>
  <w:num w:numId="4" w16cid:durableId="1541940310">
    <w:abstractNumId w:val="4"/>
  </w:num>
  <w:num w:numId="5" w16cid:durableId="378238887">
    <w:abstractNumId w:val="7"/>
  </w:num>
  <w:num w:numId="6" w16cid:durableId="1760248040">
    <w:abstractNumId w:val="3"/>
  </w:num>
  <w:num w:numId="7" w16cid:durableId="1758598505">
    <w:abstractNumId w:val="2"/>
  </w:num>
  <w:num w:numId="8" w16cid:durableId="1543976774">
    <w:abstractNumId w:val="1"/>
  </w:num>
  <w:num w:numId="9" w16cid:durableId="118242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06C"/>
    <w:rsid w:val="0029639D"/>
    <w:rsid w:val="00326F90"/>
    <w:rsid w:val="007401CF"/>
    <w:rsid w:val="008F20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