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00C" w:rsidRDefault="00D46147">
      <w:pPr>
        <w:jc w:val="center"/>
      </w:pPr>
      <w:r>
        <w:rPr>
          <w:rFonts w:ascii="Calibri" w:hAnsi="Calibri"/>
          <w:sz w:val="44"/>
        </w:rPr>
        <w:t>Nexus of Civil Infrastructure and Advancements in AI</w:t>
      </w:r>
    </w:p>
    <w:p w:rsidR="0090000C" w:rsidRDefault="00D4614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7255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Morgan Williams</w:t>
      </w:r>
    </w:p>
    <w:p w:rsidR="0090000C" w:rsidRDefault="00D46147">
      <w:pPr>
        <w:jc w:val="center"/>
      </w:pPr>
      <w:r>
        <w:rPr>
          <w:rFonts w:ascii="Calibri" w:hAnsi="Calibri"/>
          <w:sz w:val="32"/>
        </w:rPr>
        <w:t>mw</w:t>
      </w:r>
      <w:r w:rsidR="0007255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researcher@digitaladvancements</w:t>
      </w:r>
      <w:r w:rsidR="0007255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0000C" w:rsidRDefault="0090000C"/>
    <w:p w:rsidR="0090000C" w:rsidRDefault="00D46147">
      <w:r>
        <w:rPr>
          <w:rFonts w:ascii="Calibri" w:hAnsi="Calibri"/>
          <w:sz w:val="24"/>
        </w:rPr>
        <w:t>The interplay between civil engineering and artificial intelligence (AI) has embarked on a revolutionary journey, transforming how we plan, construct, and maintain the infrastructure that underpins modern society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convergence has propelled the industry into an era of profound technological empowerment, where AI's analytical acumen and predictive capabilities amplify the skills and expertise of civil engineers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world navigates intricate challenges, including climate change, urbanization, and resource constraints, the harmonization of AI with civil infrastructure holds immense promise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sophisticated algorithms tackle complex data analysis and simulations, aiding civil engineers in comprehending intricacies and optimizing infrastructure systems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augment decision-making processes, enabling the design and construction of infrastructure that is resilient, sustainable, and responsive to dynamic demands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fusion of AI and civil infrastructure extends beyond design and construction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technologies excel in monitoring and maintenance endeavors, enabling proactive identification of potential problems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foresight empowers timely interventions, maximizing infrastructure performance and lifespan while minimizing downtime and maintenance costs</w:t>
      </w:r>
      <w:r w:rsidR="0007255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AI's learning capabilities facilitate adaptation to changing usage patterns and environmental conditions, ensuring infrastructure systems remain efficient and responsive</w:t>
      </w:r>
      <w:r w:rsidR="00072552">
        <w:rPr>
          <w:rFonts w:ascii="Calibri" w:hAnsi="Calibri"/>
          <w:sz w:val="24"/>
        </w:rPr>
        <w:t>.</w:t>
      </w:r>
    </w:p>
    <w:p w:rsidR="0090000C" w:rsidRDefault="00D46147">
      <w:r>
        <w:rPr>
          <w:rFonts w:ascii="Calibri" w:hAnsi="Calibri"/>
          <w:sz w:val="28"/>
        </w:rPr>
        <w:t>Summary</w:t>
      </w:r>
    </w:p>
    <w:p w:rsidR="0090000C" w:rsidRDefault="00D46147">
      <w:r>
        <w:rPr>
          <w:rFonts w:ascii="Calibri" w:hAnsi="Calibri"/>
        </w:rPr>
        <w:t>The intersection of civil infrastructure and AI has ushered in an era of profound transformation, characterized by enhanced design, construction practices, and maintenance strategies</w:t>
      </w:r>
      <w:r w:rsidR="00072552">
        <w:rPr>
          <w:rFonts w:ascii="Calibri" w:hAnsi="Calibri"/>
        </w:rPr>
        <w:t>.</w:t>
      </w:r>
      <w:r>
        <w:rPr>
          <w:rFonts w:ascii="Calibri" w:hAnsi="Calibri"/>
        </w:rPr>
        <w:t xml:space="preserve"> AI's analytical prowess and predictive capabilities empower civil engineers to grapple with intricate challenges and optimize infrastructure systems</w:t>
      </w:r>
      <w:r w:rsidR="00072552">
        <w:rPr>
          <w:rFonts w:ascii="Calibri" w:hAnsi="Calibri"/>
        </w:rPr>
        <w:t>.</w:t>
      </w:r>
      <w:r>
        <w:rPr>
          <w:rFonts w:ascii="Calibri" w:hAnsi="Calibri"/>
        </w:rPr>
        <w:t xml:space="preserve"> With AI-driven analytics and simulations, the infrastructure of tomorrow will be resilient, sustainable, and responsive to evolving demands</w:t>
      </w:r>
      <w:r w:rsidR="00072552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lastRenderedPageBreak/>
        <w:t>This fusion heralds a future where infrastructure is intelligent, adaptive, and intertwined with AI, unlocking new possibilities for creating thriving, efficient, and sustainable communities</w:t>
      </w:r>
      <w:r w:rsidR="00072552">
        <w:rPr>
          <w:rFonts w:ascii="Calibri" w:hAnsi="Calibri"/>
        </w:rPr>
        <w:t>.</w:t>
      </w:r>
    </w:p>
    <w:sectPr w:rsidR="009000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731177">
    <w:abstractNumId w:val="8"/>
  </w:num>
  <w:num w:numId="2" w16cid:durableId="621762218">
    <w:abstractNumId w:val="6"/>
  </w:num>
  <w:num w:numId="3" w16cid:durableId="670526210">
    <w:abstractNumId w:val="5"/>
  </w:num>
  <w:num w:numId="4" w16cid:durableId="369495303">
    <w:abstractNumId w:val="4"/>
  </w:num>
  <w:num w:numId="5" w16cid:durableId="233511233">
    <w:abstractNumId w:val="7"/>
  </w:num>
  <w:num w:numId="6" w16cid:durableId="1049263248">
    <w:abstractNumId w:val="3"/>
  </w:num>
  <w:num w:numId="7" w16cid:durableId="570626884">
    <w:abstractNumId w:val="2"/>
  </w:num>
  <w:num w:numId="8" w16cid:durableId="2082410718">
    <w:abstractNumId w:val="1"/>
  </w:num>
  <w:num w:numId="9" w16cid:durableId="1391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552"/>
    <w:rsid w:val="0015074B"/>
    <w:rsid w:val="0029639D"/>
    <w:rsid w:val="00326F90"/>
    <w:rsid w:val="0090000C"/>
    <w:rsid w:val="00AA1D8D"/>
    <w:rsid w:val="00B47730"/>
    <w:rsid w:val="00CB0664"/>
    <w:rsid w:val="00D461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