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D8E" w:rsidRDefault="004E131E">
      <w:pPr>
        <w:jc w:val="center"/>
      </w:pPr>
      <w:r>
        <w:rPr>
          <w:rFonts w:ascii="Calibri" w:hAnsi="Calibri"/>
          <w:sz w:val="44"/>
        </w:rPr>
        <w:t>Technological Revolutions: Shaping the Future</w:t>
      </w:r>
    </w:p>
    <w:p w:rsidR="00FF4D8E" w:rsidRDefault="004E131E">
      <w:pPr>
        <w:pStyle w:val="NoSpacing"/>
        <w:jc w:val="center"/>
      </w:pPr>
      <w:r>
        <w:rPr>
          <w:rFonts w:ascii="Calibri" w:hAnsi="Calibri"/>
          <w:sz w:val="36"/>
        </w:rPr>
        <w:t>Prof</w:t>
      </w:r>
      <w:r w:rsidR="00C779B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Adrian Richardson</w:t>
      </w:r>
    </w:p>
    <w:p w:rsidR="00FF4D8E" w:rsidRDefault="004E131E">
      <w:pPr>
        <w:jc w:val="center"/>
      </w:pPr>
      <w:r>
        <w:rPr>
          <w:rFonts w:ascii="Calibri" w:hAnsi="Calibri"/>
          <w:sz w:val="32"/>
        </w:rPr>
        <w:t>adrian</w:t>
      </w:r>
      <w:r w:rsidR="00C779B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richardson@centraluniversity</w:t>
      </w:r>
      <w:r w:rsidR="00C779B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F4D8E" w:rsidRDefault="00FF4D8E"/>
    <w:p w:rsidR="00FF4D8E" w:rsidRDefault="004E131E">
      <w:r>
        <w:rPr>
          <w:rFonts w:ascii="Calibri" w:hAnsi="Calibri"/>
          <w:sz w:val="24"/>
        </w:rPr>
        <w:t>Technological advancements have profoundly reshaped the human experience, propelling us into a transformative age characterized by rapid innovation and disruption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dawn of the industrial revolution to the advent of digital technologies and beyond, each technological leap has brought about transformative changes across various domains, leaving a lasting impact on our societies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discourse, we will delve into the intricacies and profound implications of technological revolutions, exploring both their empowering potential and inherent challenges in diverse fields of human endeavor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the world hurtles towards digital frontiers, the impact of technological revolutions extends far beyond its tangible applications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rapid evolution of artificial intelligence (AI), machine learning (ML), and autonomous systems challenges traditional notions of work, creativity, and decision-making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transformative technologies hold immense promise in augmenting human capabilities, optimizing industries, and tackling societal challenges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they also raise important ethical, economic, and societal questions that demand thoughtful consideration and dialogue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convergence of technology and human ingenuity holds the potential to unlock unprecedented possibilities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medical breakthroughs to environmental stewardship, the fusion of technological advancements and human ingenuity offers tantalizing prospects for addressing global challenges and fostering resilient societies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realizing this potential demands a concerted effort to bridge disciplinary silos, promote responsible innovation, and ensure equitable access to technological benefits</w:t>
      </w:r>
      <w:r w:rsidR="00C779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embracing a transdisciplinary approach, we can navigate the complexities of technological revolutions and harness their transformative power to shape a sustainable, equitable, and fulfilling future for all</w:t>
      </w:r>
      <w:r w:rsidR="00C779B3">
        <w:rPr>
          <w:rFonts w:ascii="Calibri" w:hAnsi="Calibri"/>
          <w:sz w:val="24"/>
        </w:rPr>
        <w:t>.</w:t>
      </w:r>
    </w:p>
    <w:p w:rsidR="00FF4D8E" w:rsidRDefault="004E131E">
      <w:r>
        <w:rPr>
          <w:rFonts w:ascii="Calibri" w:hAnsi="Calibri"/>
          <w:sz w:val="28"/>
        </w:rPr>
        <w:t>Summary</w:t>
      </w:r>
    </w:p>
    <w:p w:rsidR="00FF4D8E" w:rsidRDefault="004E131E">
      <w:r>
        <w:rPr>
          <w:rFonts w:ascii="Calibri" w:hAnsi="Calibri"/>
        </w:rPr>
        <w:t>Technological revolutions have left an indelible mark on human history, propelling us into a transformative era of innovation and disruption</w:t>
      </w:r>
      <w:r w:rsidR="00C779B3">
        <w:rPr>
          <w:rFonts w:ascii="Calibri" w:hAnsi="Calibri"/>
        </w:rPr>
        <w:t>.</w:t>
      </w:r>
      <w:r>
        <w:rPr>
          <w:rFonts w:ascii="Calibri" w:hAnsi="Calibri"/>
        </w:rPr>
        <w:t xml:space="preserve"> From industrial advancements to digital frontiers, these revolutions have revolutionized industries, reshaped societal norms, and </w:t>
      </w:r>
      <w:r>
        <w:rPr>
          <w:rFonts w:ascii="Calibri" w:hAnsi="Calibri"/>
        </w:rPr>
        <w:lastRenderedPageBreak/>
        <w:t>challenge fundamental assumptions</w:t>
      </w:r>
      <w:r w:rsidR="00C779B3">
        <w:rPr>
          <w:rFonts w:ascii="Calibri" w:hAnsi="Calibri"/>
        </w:rPr>
        <w:t>.</w:t>
      </w:r>
      <w:r>
        <w:rPr>
          <w:rFonts w:ascii="Calibri" w:hAnsi="Calibri"/>
        </w:rPr>
        <w:t xml:space="preserve"> As we navigate the complexities of emerging technologies like AI, ML, and autonomous systems, it is imperative to embrace a transdisciplinary approach that fosters responsible innovation, addresses ethical and societal concerns, and promotes equitable access to technological benefits</w:t>
      </w:r>
      <w:r w:rsidR="00C779B3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transformative power of technological revolutions, we can unlock unprecedented possibilities, address global challenges, and shape a more sustainable, equitable, and fulfilling future for all</w:t>
      </w:r>
      <w:r w:rsidR="00C779B3">
        <w:rPr>
          <w:rFonts w:ascii="Calibri" w:hAnsi="Calibri"/>
        </w:rPr>
        <w:t>.</w:t>
      </w:r>
    </w:p>
    <w:sectPr w:rsidR="00FF4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461660">
    <w:abstractNumId w:val="8"/>
  </w:num>
  <w:num w:numId="2" w16cid:durableId="1300766041">
    <w:abstractNumId w:val="6"/>
  </w:num>
  <w:num w:numId="3" w16cid:durableId="1921912137">
    <w:abstractNumId w:val="5"/>
  </w:num>
  <w:num w:numId="4" w16cid:durableId="235672217">
    <w:abstractNumId w:val="4"/>
  </w:num>
  <w:num w:numId="5" w16cid:durableId="102305837">
    <w:abstractNumId w:val="7"/>
  </w:num>
  <w:num w:numId="6" w16cid:durableId="1513185260">
    <w:abstractNumId w:val="3"/>
  </w:num>
  <w:num w:numId="7" w16cid:durableId="1430464387">
    <w:abstractNumId w:val="2"/>
  </w:num>
  <w:num w:numId="8" w16cid:durableId="263420612">
    <w:abstractNumId w:val="1"/>
  </w:num>
  <w:num w:numId="9" w16cid:durableId="170829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31E"/>
    <w:rsid w:val="00AA1D8D"/>
    <w:rsid w:val="00B47730"/>
    <w:rsid w:val="00C779B3"/>
    <w:rsid w:val="00CB0664"/>
    <w:rsid w:val="00FC693F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