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73C" w:rsidRDefault="00553366">
      <w:pPr>
        <w:jc w:val="center"/>
      </w:pPr>
      <w:r>
        <w:rPr>
          <w:rFonts w:ascii="Calibri" w:hAnsi="Calibri"/>
          <w:sz w:val="44"/>
        </w:rPr>
        <w:t>Echoes of a Fractured World: Psychological Consequences of Natural Disasters</w:t>
      </w:r>
    </w:p>
    <w:p w:rsidR="0059673C" w:rsidRDefault="00553366">
      <w:pPr>
        <w:pStyle w:val="NoSpacing"/>
        <w:jc w:val="center"/>
      </w:pPr>
      <w:r>
        <w:rPr>
          <w:rFonts w:ascii="Calibri" w:hAnsi="Calibri"/>
          <w:sz w:val="36"/>
        </w:rPr>
        <w:t>Lia Haverty</w:t>
      </w:r>
    </w:p>
    <w:p w:rsidR="0059673C" w:rsidRDefault="00553366">
      <w:pPr>
        <w:jc w:val="center"/>
      </w:pPr>
      <w:r>
        <w:rPr>
          <w:rFonts w:ascii="Calibri" w:hAnsi="Calibri"/>
          <w:sz w:val="32"/>
        </w:rPr>
        <w:t>lia</w:t>
      </w:r>
      <w:r w:rsidR="009868B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haverty@geomail</w:t>
      </w:r>
      <w:r w:rsidR="009868B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9673C" w:rsidRDefault="0059673C"/>
    <w:p w:rsidR="0059673C" w:rsidRDefault="00553366">
      <w:r>
        <w:rPr>
          <w:rFonts w:ascii="Calibri" w:hAnsi="Calibri"/>
          <w:sz w:val="24"/>
        </w:rPr>
        <w:t>Our world constantly reminds us of its inherent power through natural disasters, leaving scars on both the physical landscape and the human psyche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events disrupt the delicate balance of communities, ripping away the illusion of control and safety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psychological toll of natural disasters reverberates long after the earth has ceased to tremble or the floodwaters recede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delve into the profound and lastingpsychological consequences that these cataclysmic events unleash upon the survivors, leaving them to navigate a devastated world filled with shattered lives, fractured landscapes, and fractured minds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immediate aftermath of a disaster, survivors often grapple with the profound sense of loss and grief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Homes, cherished belongings, and loved ones are gone, plunging individuals into a despairing and disorienting void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weight of loss crushes spirits, leaving a debilitating sense of emptiness and longing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fragile threads of social fabric that once bound communities are often severed, exacerbating feelings of isolation and abandonment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Individuals feel adrift in a world that has been irrevocably changed, struggling to find solace and meaning amidst the wreckage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initial shock and grief, natural disasters often unleash a torrent of psychological challenges that may persist long after the physical wounds have healed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Post-traumatic stress disorder (PTSD) is a common affliction, haunting survivors with vivid flashbacks, nightmares, and an overwhelming sense of anxiety and fear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memories of the catastrophe become persistent tormentors, intruding upon the quiet moments of life, shattering the illusion of safety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Survivors may also develop survivor's guilt, burdened by the knowledge that they survived while others perished</w:t>
      </w:r>
      <w:r w:rsidR="009868B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weight of this guilt can be crushing, leading to feelings of unworthiness and self-blame</w:t>
      </w:r>
      <w:r w:rsidR="009868BD">
        <w:rPr>
          <w:rFonts w:ascii="Calibri" w:hAnsi="Calibri"/>
          <w:sz w:val="24"/>
        </w:rPr>
        <w:t>.</w:t>
      </w:r>
    </w:p>
    <w:p w:rsidR="0059673C" w:rsidRDefault="00553366">
      <w:r>
        <w:rPr>
          <w:rFonts w:ascii="Calibri" w:hAnsi="Calibri"/>
          <w:sz w:val="28"/>
        </w:rPr>
        <w:t>Summary</w:t>
      </w:r>
    </w:p>
    <w:p w:rsidR="0059673C" w:rsidRDefault="00553366">
      <w:r>
        <w:rPr>
          <w:rFonts w:ascii="Calibri" w:hAnsi="Calibri"/>
        </w:rPr>
        <w:t>Natural disasters leave an enduring imprint on the psychological well-being of survivors, propelling them into a treacherous terrain of emotional and mental anguish</w:t>
      </w:r>
      <w:r w:rsidR="009868BD">
        <w:rPr>
          <w:rFonts w:ascii="Calibri" w:hAnsi="Calibri"/>
        </w:rPr>
        <w:t>.</w:t>
      </w:r>
      <w:r>
        <w:rPr>
          <w:rFonts w:ascii="Calibri" w:hAnsi="Calibri"/>
        </w:rPr>
        <w:t xml:space="preserve"> The loss of loved </w:t>
      </w:r>
      <w:r>
        <w:rPr>
          <w:rFonts w:ascii="Calibri" w:hAnsi="Calibri"/>
        </w:rPr>
        <w:lastRenderedPageBreak/>
        <w:t>ones, homes, and communities creates a profound void that is difficult to fill</w:t>
      </w:r>
      <w:r w:rsidR="009868BD">
        <w:rPr>
          <w:rFonts w:ascii="Calibri" w:hAnsi="Calibri"/>
        </w:rPr>
        <w:t>.</w:t>
      </w:r>
      <w:r>
        <w:rPr>
          <w:rFonts w:ascii="Calibri" w:hAnsi="Calibri"/>
        </w:rPr>
        <w:t xml:space="preserve"> Compounding this grief, PTSD and survivor's guilt often take root, leaving survivors perpetually haunted by the memories of the catastrophe</w:t>
      </w:r>
      <w:r w:rsidR="009868BD">
        <w:rPr>
          <w:rFonts w:ascii="Calibri" w:hAnsi="Calibri"/>
        </w:rPr>
        <w:t>.</w:t>
      </w:r>
      <w:r>
        <w:rPr>
          <w:rFonts w:ascii="Calibri" w:hAnsi="Calibri"/>
        </w:rPr>
        <w:t xml:space="preserve"> As they navigate the shattered landscape of their lives, survivors must also contend with the arduous task of rebuilding not only their physical surroundings but also their shattered psyches</w:t>
      </w:r>
      <w:r w:rsidR="009868BD">
        <w:rPr>
          <w:rFonts w:ascii="Calibri" w:hAnsi="Calibri"/>
        </w:rPr>
        <w:t>.</w:t>
      </w:r>
      <w:r>
        <w:rPr>
          <w:rFonts w:ascii="Calibri" w:hAnsi="Calibri"/>
        </w:rPr>
        <w:t xml:space="preserve"> Their journey is one of resilience, resilience, strength, and healing, a testament to the tenacious spirit of humanity in the face of adversity</w:t>
      </w:r>
      <w:r w:rsidR="009868BD">
        <w:rPr>
          <w:rFonts w:ascii="Calibri" w:hAnsi="Calibri"/>
        </w:rPr>
        <w:t>.</w:t>
      </w:r>
    </w:p>
    <w:sectPr w:rsidR="00596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00474">
    <w:abstractNumId w:val="8"/>
  </w:num>
  <w:num w:numId="2" w16cid:durableId="927687927">
    <w:abstractNumId w:val="6"/>
  </w:num>
  <w:num w:numId="3" w16cid:durableId="417599009">
    <w:abstractNumId w:val="5"/>
  </w:num>
  <w:num w:numId="4" w16cid:durableId="2087070721">
    <w:abstractNumId w:val="4"/>
  </w:num>
  <w:num w:numId="5" w16cid:durableId="1925647578">
    <w:abstractNumId w:val="7"/>
  </w:num>
  <w:num w:numId="6" w16cid:durableId="1265381737">
    <w:abstractNumId w:val="3"/>
  </w:num>
  <w:num w:numId="7" w16cid:durableId="682320148">
    <w:abstractNumId w:val="2"/>
  </w:num>
  <w:num w:numId="8" w16cid:durableId="1424375306">
    <w:abstractNumId w:val="1"/>
  </w:num>
  <w:num w:numId="9" w16cid:durableId="147760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366"/>
    <w:rsid w:val="0059673C"/>
    <w:rsid w:val="009868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