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017" w:rsidRDefault="00EC5A5B">
      <w:pPr>
        <w:jc w:val="center"/>
      </w:pPr>
      <w:r>
        <w:rPr>
          <w:rFonts w:ascii="Calibri" w:hAnsi="Calibri"/>
          <w:sz w:val="44"/>
        </w:rPr>
        <w:t>Harmonizing Art and Sentiment in the Digital Realm</w:t>
      </w:r>
    </w:p>
    <w:p w:rsidR="00D95017" w:rsidRDefault="00EC5A5B">
      <w:pPr>
        <w:pStyle w:val="NoSpacing"/>
        <w:jc w:val="center"/>
      </w:pPr>
      <w:r>
        <w:rPr>
          <w:rFonts w:ascii="Calibri" w:hAnsi="Calibri"/>
          <w:sz w:val="36"/>
        </w:rPr>
        <w:t>Isabella Cartier</w:t>
      </w:r>
    </w:p>
    <w:p w:rsidR="00D95017" w:rsidRDefault="00EC5A5B">
      <w:pPr>
        <w:jc w:val="center"/>
      </w:pPr>
      <w:r>
        <w:rPr>
          <w:rFonts w:ascii="Calibri" w:hAnsi="Calibri"/>
          <w:sz w:val="32"/>
        </w:rPr>
        <w:t>isabella</w:t>
      </w:r>
      <w:r w:rsidR="001206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cartier@artemporium</w:t>
      </w:r>
      <w:r w:rsidR="001206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95017" w:rsidRDefault="00D95017"/>
    <w:p w:rsidR="00D95017" w:rsidRDefault="00EC5A5B">
      <w:r>
        <w:rPr>
          <w:rFonts w:ascii="Calibri" w:hAnsi="Calibri"/>
          <w:sz w:val="24"/>
        </w:rPr>
        <w:t>In the tapestry of human existence, art and emotions have intertwined like vibrant threads, weaving a kaleidoscope of expressive beauty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cave paintings of our ancestors to the masterpieces that adorn museums, art has served as a conduit for human feelings, a mirror reflecting the vast landscapes of our souls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Today, as we venture into the ever-evolving digital realm, the intersection of art and sentiment takes on a new dimension, inviting us to reconceptualize artistic expression and delve into the depths of human emotions in a technological landscape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embark on a journey to explore this harmonious convergence, unraveling the ways in which digital technology and art converge to explore the depths of human emotions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realm has opened up unprecedented avenues for artistic expression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the advent of digital tools, software, and interactive platforms, artists can transcend the limitations of traditional media and explore new frontiers of creativity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generative art created by algorithms to immersive virtual installations, digital art offers a dynamic and ever-changing canvas that challenges conventional notions of artistic form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artists have transformed the very definition of art by redefining the relationship between the artwork and the viewer, creating participatory experiences that engage audiences in new and meaningful ways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digital art continues to intertwine with our daily lives, it has become an integral part of our emotional landscapes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Social media platforms and online galleries have made art more accessible than ever before, allowing us to connect withZuo Pin  from around the world and share our responses</w:t>
      </w:r>
      <w:r w:rsidR="001206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Digital art has the unique ability to transcend cultural and geographical boundaries, fostering a global community of artists and enthusiasts who share a common appreciation for creative expression</w:t>
      </w:r>
      <w:r w:rsidR="001206EA">
        <w:rPr>
          <w:rFonts w:ascii="Calibri" w:hAnsi="Calibri"/>
          <w:sz w:val="24"/>
        </w:rPr>
        <w:t>.</w:t>
      </w:r>
    </w:p>
    <w:p w:rsidR="00D95017" w:rsidRDefault="00EC5A5B">
      <w:r>
        <w:rPr>
          <w:rFonts w:ascii="Calibri" w:hAnsi="Calibri"/>
          <w:sz w:val="28"/>
        </w:rPr>
        <w:t>Summary</w:t>
      </w:r>
    </w:p>
    <w:p w:rsidR="00D95017" w:rsidRDefault="00EC5A5B">
      <w:r>
        <w:rPr>
          <w:rFonts w:ascii="Calibri" w:hAnsi="Calibri"/>
        </w:rPr>
        <w:t>In this essay, we have explored the harmonious convergence of art and sentiment in the digital realm</w:t>
      </w:r>
      <w:r w:rsidR="001206EA">
        <w:rPr>
          <w:rFonts w:ascii="Calibri" w:hAnsi="Calibri"/>
        </w:rPr>
        <w:t>.</w:t>
      </w:r>
      <w:r>
        <w:rPr>
          <w:rFonts w:ascii="Calibri" w:hAnsi="Calibri"/>
        </w:rPr>
        <w:t xml:space="preserve"> We have witnessed how digital tools and platforms have empowered artists to transcend </w:t>
      </w:r>
      <w:r>
        <w:rPr>
          <w:rFonts w:ascii="Calibri" w:hAnsi="Calibri"/>
        </w:rPr>
        <w:lastRenderedPageBreak/>
        <w:t>traditional boundaries and create new forms of artistic expression</w:t>
      </w:r>
      <w:r w:rsidR="001206EA">
        <w:rPr>
          <w:rFonts w:ascii="Calibri" w:hAnsi="Calibri"/>
        </w:rPr>
        <w:t>.</w:t>
      </w:r>
      <w:r>
        <w:rPr>
          <w:rFonts w:ascii="Calibri" w:hAnsi="Calibri"/>
        </w:rPr>
        <w:t xml:space="preserve"> We have seen how digital art can elicit powerful emotional responses, facilitating a dialogue between the artist and the audience</w:t>
      </w:r>
      <w:r w:rsidR="001206EA">
        <w:rPr>
          <w:rFonts w:ascii="Calibri" w:hAnsi="Calibri"/>
        </w:rPr>
        <w:t>.</w:t>
      </w:r>
      <w:r>
        <w:rPr>
          <w:rFonts w:ascii="Calibri" w:hAnsi="Calibri"/>
        </w:rPr>
        <w:t xml:space="preserve"> The ever-evolving digital landscape holds immense potential forJin Yi Bu Tan Suo the intersection of art and sentiment, promising a future where artistic creations and human emotions converge in captivating and transformative experiences</w:t>
      </w:r>
      <w:r w:rsidR="001206EA">
        <w:rPr>
          <w:rFonts w:ascii="Calibri" w:hAnsi="Calibri"/>
        </w:rPr>
        <w:t>.</w:t>
      </w:r>
    </w:p>
    <w:sectPr w:rsidR="00D950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036092">
    <w:abstractNumId w:val="8"/>
  </w:num>
  <w:num w:numId="2" w16cid:durableId="1596397109">
    <w:abstractNumId w:val="6"/>
  </w:num>
  <w:num w:numId="3" w16cid:durableId="444275561">
    <w:abstractNumId w:val="5"/>
  </w:num>
  <w:num w:numId="4" w16cid:durableId="1431051421">
    <w:abstractNumId w:val="4"/>
  </w:num>
  <w:num w:numId="5" w16cid:durableId="1581330206">
    <w:abstractNumId w:val="7"/>
  </w:num>
  <w:num w:numId="6" w16cid:durableId="1689529343">
    <w:abstractNumId w:val="3"/>
  </w:num>
  <w:num w:numId="7" w16cid:durableId="1898399334">
    <w:abstractNumId w:val="2"/>
  </w:num>
  <w:num w:numId="8" w16cid:durableId="1678265038">
    <w:abstractNumId w:val="1"/>
  </w:num>
  <w:num w:numId="9" w16cid:durableId="109139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6EA"/>
    <w:rsid w:val="0015074B"/>
    <w:rsid w:val="0029639D"/>
    <w:rsid w:val="00326F90"/>
    <w:rsid w:val="00AA1D8D"/>
    <w:rsid w:val="00B47730"/>
    <w:rsid w:val="00CB0664"/>
    <w:rsid w:val="00D95017"/>
    <w:rsid w:val="00EC5A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2024-01-10T03:58:00Z</dcterms:modified>
  <cp:category/>
</cp:coreProperties>
</file>