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CDF" w:rsidRDefault="00DA50F1">
      <w:pPr>
        <w:jc w:val="center"/>
      </w:pPr>
      <w:r>
        <w:rPr>
          <w:rFonts w:ascii="Calibri" w:hAnsi="Calibri"/>
          <w:sz w:val="44"/>
        </w:rPr>
        <w:t>Resonating Through Time: Music's Enduring Legacy</w:t>
      </w:r>
    </w:p>
    <w:p w:rsidR="00E57CDF" w:rsidRDefault="00DA50F1">
      <w:pPr>
        <w:pStyle w:val="NoSpacing"/>
        <w:jc w:val="center"/>
      </w:pPr>
      <w:r>
        <w:rPr>
          <w:rFonts w:ascii="Calibri" w:hAnsi="Calibri"/>
          <w:sz w:val="36"/>
        </w:rPr>
        <w:t>Lucia Morgan</w:t>
      </w:r>
    </w:p>
    <w:p w:rsidR="00E57CDF" w:rsidRDefault="00DA50F1">
      <w:pPr>
        <w:jc w:val="center"/>
      </w:pPr>
      <w:r>
        <w:rPr>
          <w:rFonts w:ascii="Calibri" w:hAnsi="Calibri"/>
          <w:sz w:val="32"/>
        </w:rPr>
        <w:t>lmorgan@contemporaryartsjournal</w:t>
      </w:r>
      <w:r w:rsidR="00D861B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57CDF" w:rsidRDefault="00E57CDF"/>
    <w:p w:rsidR="00E57CDF" w:rsidRDefault="00DA50F1">
      <w:r>
        <w:rPr>
          <w:rFonts w:ascii="Calibri" w:hAnsi="Calibri"/>
          <w:sz w:val="24"/>
        </w:rPr>
        <w:t>Across civilizations and ages, music has held an unyielding presence, entwined with the tapestry of human experience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poignant melodies of ancient dirges to the infectious harmonies of contemporary pop, it forms a resounding testament to our creative spirit, our capacity for self-expression, and our unwavering appetite for connectivity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 weaves itself into the fabric of our lives, shaping cultural identities, driving societal change, and serving as a potent force for unity and understanding amidst our diverse world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Uniting humanity through emotion, music's universality transcends linguistic and cultural barriers, enabling us to bridge divides, share stories, and forge profound connections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the unique ability to evoke visceral reactions, eliciting joy, sorrow, longing, and an entire spectrum of emotions that often defy words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Transcending generations, music becomes a vessel through which cultural traditions are transmitted from one era to the next, preserving collective memory and forging enduring bonds between people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music has served as a potent tool for societal transformation throughout history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Protest songs and anthems have amplified resistance movements, igniting change and challenging unjust structures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intrinsic power continues to shape the course of modern society, influencing political discourse, promoting social justice, and advocating for human rights</w:t>
      </w:r>
      <w:r w:rsidR="00D861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 serves as a catalyst for reflection, injecting fresh perspectives into entrenched societal issues and empowering individuals to envision a better future</w:t>
      </w:r>
      <w:r w:rsidR="00D861BA">
        <w:rPr>
          <w:rFonts w:ascii="Calibri" w:hAnsi="Calibri"/>
          <w:sz w:val="24"/>
        </w:rPr>
        <w:t>.</w:t>
      </w:r>
    </w:p>
    <w:p w:rsidR="00E57CDF" w:rsidRDefault="00DA50F1">
      <w:r>
        <w:rPr>
          <w:rFonts w:ascii="Calibri" w:hAnsi="Calibri"/>
          <w:sz w:val="28"/>
        </w:rPr>
        <w:t>Summary</w:t>
      </w:r>
    </w:p>
    <w:p w:rsidR="00E57CDF" w:rsidRDefault="00DA50F1">
      <w:r>
        <w:rPr>
          <w:rFonts w:ascii="Calibri" w:hAnsi="Calibri"/>
        </w:rPr>
        <w:t>Music's enduring legacy lies in its unique ability to stir emotions, transcend boundaries, and inspire societal transformation</w:t>
      </w:r>
      <w:r w:rsidR="00D861BA">
        <w:rPr>
          <w:rFonts w:ascii="Calibri" w:hAnsi="Calibri"/>
        </w:rPr>
        <w:t>.</w:t>
      </w:r>
      <w:r>
        <w:rPr>
          <w:rFonts w:ascii="Calibri" w:hAnsi="Calibri"/>
        </w:rPr>
        <w:t xml:space="preserve"> Its universal language unites humanity, enabling us to share stories, celebrate our diversity, and forge unbreakable connections</w:t>
      </w:r>
      <w:r w:rsidR="00D861BA">
        <w:rPr>
          <w:rFonts w:ascii="Calibri" w:hAnsi="Calibri"/>
        </w:rPr>
        <w:t>.</w:t>
      </w:r>
      <w:r>
        <w:rPr>
          <w:rFonts w:ascii="Calibri" w:hAnsi="Calibri"/>
        </w:rPr>
        <w:t xml:space="preserve"> Beyond mere entertainment, music becomes a vehicle for social activism, a force that resonates through time, </w:t>
      </w:r>
      <w:r>
        <w:rPr>
          <w:rFonts w:ascii="Calibri" w:hAnsi="Calibri"/>
        </w:rPr>
        <w:lastRenderedPageBreak/>
        <w:t>leaving a lasting imprint on the collective human experience</w:t>
      </w:r>
      <w:r w:rsidR="00D861BA">
        <w:rPr>
          <w:rFonts w:ascii="Calibri" w:hAnsi="Calibri"/>
        </w:rPr>
        <w:t>.</w:t>
      </w:r>
      <w:r>
        <w:rPr>
          <w:rFonts w:ascii="Calibri" w:hAnsi="Calibri"/>
        </w:rPr>
        <w:t xml:space="preserve"> As an art form, it remains an integral part of our lives, shaping cultural identities and the very fabric of society</w:t>
      </w:r>
      <w:r w:rsidR="00D861BA">
        <w:rPr>
          <w:rFonts w:ascii="Calibri" w:hAnsi="Calibri"/>
        </w:rPr>
        <w:t>.</w:t>
      </w:r>
    </w:p>
    <w:sectPr w:rsidR="00E57C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939185">
    <w:abstractNumId w:val="8"/>
  </w:num>
  <w:num w:numId="2" w16cid:durableId="806514347">
    <w:abstractNumId w:val="6"/>
  </w:num>
  <w:num w:numId="3" w16cid:durableId="301664989">
    <w:abstractNumId w:val="5"/>
  </w:num>
  <w:num w:numId="4" w16cid:durableId="1870952741">
    <w:abstractNumId w:val="4"/>
  </w:num>
  <w:num w:numId="5" w16cid:durableId="741952856">
    <w:abstractNumId w:val="7"/>
  </w:num>
  <w:num w:numId="6" w16cid:durableId="145321508">
    <w:abstractNumId w:val="3"/>
  </w:num>
  <w:num w:numId="7" w16cid:durableId="528299205">
    <w:abstractNumId w:val="2"/>
  </w:num>
  <w:num w:numId="8" w16cid:durableId="1000040991">
    <w:abstractNumId w:val="1"/>
  </w:num>
  <w:num w:numId="9" w16cid:durableId="61853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61BA"/>
    <w:rsid w:val="00DA50F1"/>
    <w:rsid w:val="00E57C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