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22E" w:rsidRDefault="001268B7">
      <w:pPr>
        <w:jc w:val="center"/>
      </w:pPr>
      <w:r>
        <w:rPr>
          <w:rFonts w:ascii="Calibri" w:hAnsi="Calibri"/>
          <w:sz w:val="44"/>
        </w:rPr>
        <w:t>Unraveling Life's Symphony: Genetics and Free Will</w:t>
      </w:r>
    </w:p>
    <w:p w:rsidR="00AF722E" w:rsidRDefault="001268B7">
      <w:pPr>
        <w:pStyle w:val="NoSpacing"/>
        <w:jc w:val="center"/>
      </w:pPr>
      <w:r>
        <w:rPr>
          <w:rFonts w:ascii="Calibri" w:hAnsi="Calibri"/>
          <w:sz w:val="36"/>
        </w:rPr>
        <w:t>Amelia Sharp</w:t>
      </w:r>
    </w:p>
    <w:p w:rsidR="00AF722E" w:rsidRDefault="001268B7">
      <w:pPr>
        <w:jc w:val="center"/>
      </w:pPr>
      <w:r>
        <w:rPr>
          <w:rFonts w:ascii="Calibri" w:hAnsi="Calibri"/>
          <w:sz w:val="32"/>
        </w:rPr>
        <w:t>a</w:t>
      </w:r>
      <w:r w:rsidR="00AC394E">
        <w:rPr>
          <w:rFonts w:ascii="Calibri" w:hAnsi="Calibri"/>
          <w:sz w:val="32"/>
        </w:rPr>
        <w:t>.</w:t>
      </w:r>
      <w:r>
        <w:rPr>
          <w:rFonts w:ascii="Calibri" w:hAnsi="Calibri"/>
          <w:sz w:val="32"/>
        </w:rPr>
        <w:t>sharp@researchacademy</w:t>
      </w:r>
      <w:r w:rsidR="00AC394E">
        <w:rPr>
          <w:rFonts w:ascii="Calibri" w:hAnsi="Calibri"/>
          <w:sz w:val="32"/>
        </w:rPr>
        <w:t>.</w:t>
      </w:r>
      <w:r>
        <w:rPr>
          <w:rFonts w:ascii="Calibri" w:hAnsi="Calibri"/>
          <w:sz w:val="32"/>
        </w:rPr>
        <w:t>org</w:t>
      </w:r>
    </w:p>
    <w:p w:rsidR="00AF722E" w:rsidRDefault="00AF722E"/>
    <w:p w:rsidR="00AF722E" w:rsidRDefault="001268B7">
      <w:r>
        <w:rPr>
          <w:rFonts w:ascii="Calibri" w:hAnsi="Calibri"/>
          <w:sz w:val="24"/>
        </w:rPr>
        <w:t>Unraveling the intricate tapestry of life's symphony, genetics and free will intertwine in a dance of nature and nurture, heredity and choice</w:t>
      </w:r>
      <w:r w:rsidR="00AC394E">
        <w:rPr>
          <w:rFonts w:ascii="Calibri" w:hAnsi="Calibri"/>
          <w:sz w:val="24"/>
        </w:rPr>
        <w:t>.</w:t>
      </w:r>
      <w:r>
        <w:rPr>
          <w:rFonts w:ascii="Calibri" w:hAnsi="Calibri"/>
          <w:sz w:val="24"/>
        </w:rPr>
        <w:t xml:space="preserve"> Within the depths of our genetic code, a symphony of nucleotides orchestrates the melodies of our traits, sculpting our identities and shaping our lives</w:t>
      </w:r>
      <w:r w:rsidR="00AC394E">
        <w:rPr>
          <w:rFonts w:ascii="Calibri" w:hAnsi="Calibri"/>
          <w:sz w:val="24"/>
        </w:rPr>
        <w:t>.</w:t>
      </w:r>
      <w:r>
        <w:rPr>
          <w:rFonts w:ascii="Calibri" w:hAnsi="Calibri"/>
          <w:sz w:val="24"/>
        </w:rPr>
        <w:t xml:space="preserve"> Yet, amidst this symphony, a delicate interplay emerges--the enigma of free will</w:t>
      </w:r>
      <w:r w:rsidR="00AC394E">
        <w:rPr>
          <w:rFonts w:ascii="Calibri" w:hAnsi="Calibri"/>
          <w:sz w:val="24"/>
        </w:rPr>
        <w:t>.</w:t>
      </w:r>
      <w:r>
        <w:rPr>
          <w:rFonts w:ascii="Calibri" w:hAnsi="Calibri"/>
          <w:sz w:val="24"/>
        </w:rPr>
        <w:t xml:space="preserve"> Can we truly claim autonomy in a world governed by predetermined genetic blueprints?</w:t>
      </w:r>
      <w:r>
        <w:rPr>
          <w:rFonts w:ascii="Calibri" w:hAnsi="Calibri"/>
          <w:sz w:val="24"/>
        </w:rPr>
        <w:br/>
      </w:r>
      <w:r>
        <w:rPr>
          <w:rFonts w:ascii="Calibri" w:hAnsi="Calibri"/>
          <w:sz w:val="24"/>
        </w:rPr>
        <w:br/>
        <w:t>While our genetic heritage undoubtedly exerts a profound influence, it is not a rigid conductor dictating every note of our existence</w:t>
      </w:r>
      <w:r w:rsidR="00AC394E">
        <w:rPr>
          <w:rFonts w:ascii="Calibri" w:hAnsi="Calibri"/>
          <w:sz w:val="24"/>
        </w:rPr>
        <w:t>.</w:t>
      </w:r>
      <w:r>
        <w:rPr>
          <w:rFonts w:ascii="Calibri" w:hAnsi="Calibri"/>
          <w:sz w:val="24"/>
        </w:rPr>
        <w:t xml:space="preserve"> Environmental factors, like a maestro weaving harmonies, modulate the genetic score, introducing variations and nuances that shape our individual narratives</w:t>
      </w:r>
      <w:r w:rsidR="00AC394E">
        <w:rPr>
          <w:rFonts w:ascii="Calibri" w:hAnsi="Calibri"/>
          <w:sz w:val="24"/>
        </w:rPr>
        <w:t>.</w:t>
      </w:r>
      <w:r>
        <w:rPr>
          <w:rFonts w:ascii="Calibri" w:hAnsi="Calibri"/>
          <w:sz w:val="24"/>
        </w:rPr>
        <w:t xml:space="preserve"> Our upbringing, experiences, and choices resonate with our genetic predispositions, creating a unique symphony that is distinctly ours</w:t>
      </w:r>
      <w:r w:rsidR="00AC394E">
        <w:rPr>
          <w:rFonts w:ascii="Calibri" w:hAnsi="Calibri"/>
          <w:sz w:val="24"/>
        </w:rPr>
        <w:t>.</w:t>
      </w:r>
      <w:r>
        <w:rPr>
          <w:rFonts w:ascii="Calibri" w:hAnsi="Calibri"/>
          <w:sz w:val="24"/>
        </w:rPr>
        <w:br/>
      </w:r>
      <w:r>
        <w:rPr>
          <w:rFonts w:ascii="Calibri" w:hAnsi="Calibri"/>
          <w:sz w:val="24"/>
        </w:rPr>
        <w:br/>
        <w:t>In the realm of human behavior, the interplay between genetics and free will sparks a symphony of debate</w:t>
      </w:r>
      <w:r w:rsidR="00AC394E">
        <w:rPr>
          <w:rFonts w:ascii="Calibri" w:hAnsi="Calibri"/>
          <w:sz w:val="24"/>
        </w:rPr>
        <w:t>.</w:t>
      </w:r>
      <w:r>
        <w:rPr>
          <w:rFonts w:ascii="Calibri" w:hAnsi="Calibri"/>
          <w:sz w:val="24"/>
        </w:rPr>
        <w:t xml:space="preserve"> Are we mere marionettes dancing to the tune of our genetic programming, or do we possess the agency to defy the predetermined score, crafting our own melodies? Philosophers, scientists, and theologians have grappled with these questions for centuries, seeking to harmonize the paradox of inherited traits and individual autonomy</w:t>
      </w:r>
      <w:r w:rsidR="00AC394E">
        <w:rPr>
          <w:rFonts w:ascii="Calibri" w:hAnsi="Calibri"/>
          <w:sz w:val="24"/>
        </w:rPr>
        <w:t>.</w:t>
      </w:r>
    </w:p>
    <w:p w:rsidR="00AF722E" w:rsidRDefault="001268B7">
      <w:r>
        <w:rPr>
          <w:rFonts w:ascii="Calibri" w:hAnsi="Calibri"/>
          <w:sz w:val="28"/>
        </w:rPr>
        <w:t>Summary</w:t>
      </w:r>
    </w:p>
    <w:p w:rsidR="00AF722E" w:rsidRDefault="001268B7">
      <w:r>
        <w:rPr>
          <w:rFonts w:ascii="Calibri" w:hAnsi="Calibri"/>
        </w:rPr>
        <w:t>Our genetic heritage and free will coexist in a dynamic interplay, shaping the symphony of our lives</w:t>
      </w:r>
      <w:r w:rsidR="00AC394E">
        <w:rPr>
          <w:rFonts w:ascii="Calibri" w:hAnsi="Calibri"/>
        </w:rPr>
        <w:t>.</w:t>
      </w:r>
      <w:r>
        <w:rPr>
          <w:rFonts w:ascii="Calibri" w:hAnsi="Calibri"/>
        </w:rPr>
        <w:t xml:space="preserve"> While our genetic predispositions influence our traits and behaviors, environmental factors and personal choices orchestrate variations and nuances that create our unique identities</w:t>
      </w:r>
      <w:r w:rsidR="00AC394E">
        <w:rPr>
          <w:rFonts w:ascii="Calibri" w:hAnsi="Calibri"/>
        </w:rPr>
        <w:t>.</w:t>
      </w:r>
      <w:r>
        <w:rPr>
          <w:rFonts w:ascii="Calibri" w:hAnsi="Calibri"/>
        </w:rPr>
        <w:t xml:space="preserve"> The enigma of free will remains a symphony of debate, a testament to the complexity and wonder of human existence</w:t>
      </w:r>
      <w:r w:rsidR="00AC394E">
        <w:rPr>
          <w:rFonts w:ascii="Calibri" w:hAnsi="Calibri"/>
        </w:rPr>
        <w:t>.</w:t>
      </w:r>
    </w:p>
    <w:sectPr w:rsidR="00AF72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929195">
    <w:abstractNumId w:val="8"/>
  </w:num>
  <w:num w:numId="2" w16cid:durableId="703557055">
    <w:abstractNumId w:val="6"/>
  </w:num>
  <w:num w:numId="3" w16cid:durableId="1021778495">
    <w:abstractNumId w:val="5"/>
  </w:num>
  <w:num w:numId="4" w16cid:durableId="1759323088">
    <w:abstractNumId w:val="4"/>
  </w:num>
  <w:num w:numId="5" w16cid:durableId="1942908975">
    <w:abstractNumId w:val="7"/>
  </w:num>
  <w:num w:numId="6" w16cid:durableId="55903415">
    <w:abstractNumId w:val="3"/>
  </w:num>
  <w:num w:numId="7" w16cid:durableId="1889098733">
    <w:abstractNumId w:val="2"/>
  </w:num>
  <w:num w:numId="8" w16cid:durableId="2142264547">
    <w:abstractNumId w:val="1"/>
  </w:num>
  <w:num w:numId="9" w16cid:durableId="67341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8B7"/>
    <w:rsid w:val="0015074B"/>
    <w:rsid w:val="0029639D"/>
    <w:rsid w:val="00326F90"/>
    <w:rsid w:val="00AA1D8D"/>
    <w:rsid w:val="00AC394E"/>
    <w:rsid w:val="00AF722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