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ECB" w:rsidRDefault="00DF4BFB">
      <w:pPr>
        <w:jc w:val="center"/>
      </w:pPr>
      <w:r>
        <w:rPr>
          <w:rFonts w:ascii="Calibri" w:hAnsi="Calibri"/>
          <w:sz w:val="44"/>
        </w:rPr>
        <w:t>Decoding Biological Rhythms</w:t>
      </w:r>
    </w:p>
    <w:p w:rsidR="00B23ECB" w:rsidRDefault="00DF4BFB">
      <w:pPr>
        <w:pStyle w:val="NoSpacing"/>
        <w:jc w:val="center"/>
      </w:pPr>
      <w:r>
        <w:rPr>
          <w:rFonts w:ascii="Calibri" w:hAnsi="Calibri"/>
          <w:sz w:val="36"/>
        </w:rPr>
        <w:t>Alex Danvers</w:t>
      </w:r>
    </w:p>
    <w:p w:rsidR="00B23ECB" w:rsidRDefault="00DF4BFB">
      <w:pPr>
        <w:jc w:val="center"/>
      </w:pPr>
      <w:r>
        <w:rPr>
          <w:rFonts w:ascii="Calibri" w:hAnsi="Calibri"/>
          <w:sz w:val="32"/>
        </w:rPr>
        <w:t>adanvers@biochronome</w:t>
      </w:r>
      <w:r w:rsidR="0091732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23ECB" w:rsidRDefault="00B23ECB"/>
    <w:p w:rsidR="00B23ECB" w:rsidRDefault="00DF4BFB">
      <w:r>
        <w:rPr>
          <w:rFonts w:ascii="Calibri" w:hAnsi="Calibri"/>
          <w:sz w:val="24"/>
        </w:rPr>
        <w:t>In the intricate dance of life, biological rhythms orchestrate a symphony of physiological processes, spanning from the circadian rhythms that guide our sleep-wake cycles to the pulsating heartbeats that sustain life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rhythmic patterns, embedded within organisms, resonate with the Earth's natural cycles, shaping behavior, physiology, and even gene expression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intricate workings of biological rhythms unveils a deeper appreciation for the delicate balance that underpins life on our planet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smallest microbes to the grandest whales, biological rhythms permeate all life forms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circadian clock, a master conductor of time, governs a multitude of physiological functions, aligning internal processes with the rhythmic ebb and flow of day and night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internal clockwork orchestrates hormonal secretions, sleep cycles, and cognitive performance, adapting organisms to the changing environment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Biological rhythms extend beyond the circadian realm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Seasonal rhythms, synchronized with the annual changes in day length and temperature, influence reproductive cycles, migration patterns, and hibernation cycles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Lunar rhythms, influenced by the gravitational pull of the moon, affect reproductive cycles in certain marine organisms</w:t>
      </w:r>
      <w:r w:rsidR="0091732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rhythmic blooming of flowers to the pulsating light of fireflies, biological rhythms manifest in diverse and fascinating ways</w:t>
      </w:r>
      <w:r w:rsidR="0091732C">
        <w:rPr>
          <w:rFonts w:ascii="Calibri" w:hAnsi="Calibri"/>
          <w:sz w:val="24"/>
        </w:rPr>
        <w:t>.</w:t>
      </w:r>
    </w:p>
    <w:p w:rsidR="00B23ECB" w:rsidRDefault="00DF4BFB">
      <w:r>
        <w:rPr>
          <w:rFonts w:ascii="Calibri" w:hAnsi="Calibri"/>
          <w:sz w:val="28"/>
        </w:rPr>
        <w:t>Summary</w:t>
      </w:r>
    </w:p>
    <w:p w:rsidR="00B23ECB" w:rsidRDefault="00DF4BFB">
      <w:r>
        <w:rPr>
          <w:rFonts w:ascii="Calibri" w:hAnsi="Calibri"/>
        </w:rPr>
        <w:t>The exploration of biological rhythms reveals a captivating interplay between organisms and their environment</w:t>
      </w:r>
      <w:r w:rsidR="0091732C">
        <w:rPr>
          <w:rFonts w:ascii="Calibri" w:hAnsi="Calibri"/>
        </w:rPr>
        <w:t>.</w:t>
      </w:r>
      <w:r>
        <w:rPr>
          <w:rFonts w:ascii="Calibri" w:hAnsi="Calibri"/>
        </w:rPr>
        <w:t xml:space="preserve"> Biological rhythms, ranging from circadian to seasonal and lunar cycles, orchestrate a symphony of physiological processes, aligning organisms with the natural rhythms of the Earth</w:t>
      </w:r>
      <w:r w:rsidR="0091732C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these rhythmic patterns provides insights into the intricate mechanisms that govern life, unraveling the secrets of our internal clocks and the remarkable adaptations that enable organisms to thrive in a dynamic world</w:t>
      </w:r>
      <w:r w:rsidR="0091732C">
        <w:rPr>
          <w:rFonts w:ascii="Calibri" w:hAnsi="Calibri"/>
        </w:rPr>
        <w:t>.</w:t>
      </w:r>
    </w:p>
    <w:sectPr w:rsidR="00B23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286602">
    <w:abstractNumId w:val="8"/>
  </w:num>
  <w:num w:numId="2" w16cid:durableId="1779181589">
    <w:abstractNumId w:val="6"/>
  </w:num>
  <w:num w:numId="3" w16cid:durableId="665354122">
    <w:abstractNumId w:val="5"/>
  </w:num>
  <w:num w:numId="4" w16cid:durableId="2006666372">
    <w:abstractNumId w:val="4"/>
  </w:num>
  <w:num w:numId="5" w16cid:durableId="818039276">
    <w:abstractNumId w:val="7"/>
  </w:num>
  <w:num w:numId="6" w16cid:durableId="979000122">
    <w:abstractNumId w:val="3"/>
  </w:num>
  <w:num w:numId="7" w16cid:durableId="50158377">
    <w:abstractNumId w:val="2"/>
  </w:num>
  <w:num w:numId="8" w16cid:durableId="824666698">
    <w:abstractNumId w:val="1"/>
  </w:num>
  <w:num w:numId="9" w16cid:durableId="196045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32C"/>
    <w:rsid w:val="00AA1D8D"/>
    <w:rsid w:val="00B23ECB"/>
    <w:rsid w:val="00B47730"/>
    <w:rsid w:val="00CB0664"/>
    <w:rsid w:val="00DF4B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