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503" w:rsidRDefault="005D2E78">
      <w:pPr>
        <w:jc w:val="center"/>
      </w:pPr>
      <w:r>
        <w:rPr>
          <w:rFonts w:ascii="Calibri" w:hAnsi="Calibri"/>
          <w:sz w:val="44"/>
        </w:rPr>
        <w:t>Artificial Intelligence in Healthcare: Reshaping Patient Care</w:t>
      </w:r>
    </w:p>
    <w:p w:rsidR="00751503" w:rsidRDefault="005D2E7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D5B9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Emma Watson</w:t>
      </w:r>
    </w:p>
    <w:p w:rsidR="00751503" w:rsidRDefault="005D2E78">
      <w:pPr>
        <w:jc w:val="center"/>
      </w:pPr>
      <w:r>
        <w:rPr>
          <w:rFonts w:ascii="Calibri" w:hAnsi="Calibri"/>
          <w:sz w:val="32"/>
        </w:rPr>
        <w:t>emma</w:t>
      </w:r>
      <w:r w:rsidR="006D5B9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watson@aihealth</w:t>
      </w:r>
      <w:r w:rsidR="006D5B9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751503" w:rsidRDefault="00751503"/>
    <w:p w:rsidR="00751503" w:rsidRDefault="005D2E78">
      <w:r>
        <w:rPr>
          <w:rFonts w:ascii="Calibri" w:hAnsi="Calibri"/>
          <w:sz w:val="24"/>
        </w:rPr>
        <w:t>In the dynamic realm of healthcare, the emergence of artificial intelligence (AI) has ushered in a transformative era, promising to revolutionize patient care</w:t>
      </w:r>
      <w:r w:rsidR="006D5B9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AI, with its remarkable capabilities in data analytics, advanced diagnostics, and personalized treatment plans, is redefining the landscape of medical practice</w:t>
      </w:r>
      <w:r w:rsidR="006D5B9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AI seamlessly integrates into healthcare systems, it presents boundless opportunities to enhance patient outcomes, streamline clinical processes, and pave the way for a future where healthcare is tailored, efficient, and accessible</w:t>
      </w:r>
      <w:r w:rsidR="006D5B9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its sophisticated algorithms and machine learning models, AI unveils patterns and insights hidden within vast troves of medical data</w:t>
      </w:r>
      <w:r w:rsidR="006D5B9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enables clinicians to make informed decisions, predict potential complications, and provide preventive care, ultimately leading to improved patient prognoses</w:t>
      </w:r>
      <w:r w:rsidR="006D5B9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AI empowers healthcare providers with real-time, actionable insights, empowering them to deliver proactive and personalized interventions tailored to each patient's unique needs and circumstances</w:t>
      </w:r>
      <w:r w:rsidR="006D5B9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AI-driven predictive analytics, clinicians can anticipate potential health risks and proactively address them, preventing the escalation of minor ailments into severe conditions</w:t>
      </w:r>
      <w:r w:rsidR="006D5B9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ubiquitous availability of AI-powered healthcare applications has transformed patient engagement and empowerment</w:t>
      </w:r>
      <w:r w:rsidR="006D5B9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Patients can now actively participate in their own healthcare journeys, accessing their medical records, monitoring their health parameters, and consulting with healthcare professionals remotely</w:t>
      </w:r>
      <w:r w:rsidR="006D5B9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AI-driven self-management tools empower patients to take control of their health, fostering a sense of autonomy and promoting long-term well-being</w:t>
      </w:r>
      <w:r w:rsidR="006D5B9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enabling patients to assume an active role in their healthcare, AI fosters a collaborative partnership between patients and healthcare providers, leading to improved adherence to treatment plans and better overall outcomes</w:t>
      </w:r>
      <w:r w:rsidR="006D5B98">
        <w:rPr>
          <w:rFonts w:ascii="Calibri" w:hAnsi="Calibri"/>
          <w:sz w:val="24"/>
        </w:rPr>
        <w:t>.</w:t>
      </w:r>
    </w:p>
    <w:p w:rsidR="00751503" w:rsidRDefault="005D2E78">
      <w:r>
        <w:rPr>
          <w:rFonts w:ascii="Calibri" w:hAnsi="Calibri"/>
          <w:sz w:val="28"/>
        </w:rPr>
        <w:t>Summary</w:t>
      </w:r>
    </w:p>
    <w:p w:rsidR="00751503" w:rsidRDefault="005D2E78">
      <w:r>
        <w:rPr>
          <w:rFonts w:ascii="Calibri" w:hAnsi="Calibri"/>
        </w:rPr>
        <w:lastRenderedPageBreak/>
        <w:t>The integration of AI into healthcare has ushered in a paradigm shift, redefining the way medical care is delivered</w:t>
      </w:r>
      <w:r w:rsidR="006D5B98">
        <w:rPr>
          <w:rFonts w:ascii="Calibri" w:hAnsi="Calibri"/>
        </w:rPr>
        <w:t>.</w:t>
      </w:r>
      <w:r>
        <w:rPr>
          <w:rFonts w:ascii="Calibri" w:hAnsi="Calibri"/>
        </w:rPr>
        <w:t xml:space="preserve"> AI's prowess in data analysis, diagnostics, and personalized treatment planning empowers clinicians with actionable insights, enabling proactive and tailored interventions</w:t>
      </w:r>
      <w:r w:rsidR="006D5B98">
        <w:rPr>
          <w:rFonts w:ascii="Calibri" w:hAnsi="Calibri"/>
        </w:rPr>
        <w:t>.</w:t>
      </w:r>
      <w:r>
        <w:rPr>
          <w:rFonts w:ascii="Calibri" w:hAnsi="Calibri"/>
        </w:rPr>
        <w:t xml:space="preserve"> Patient engagement and empowerment are also enhanced through AI-powered applications, promoting self-management and fostering collaboration between patients and healthcare providers</w:t>
      </w:r>
      <w:r w:rsidR="006D5B98">
        <w:rPr>
          <w:rFonts w:ascii="Calibri" w:hAnsi="Calibri"/>
        </w:rPr>
        <w:t>.</w:t>
      </w:r>
      <w:r>
        <w:rPr>
          <w:rFonts w:ascii="Calibri" w:hAnsi="Calibri"/>
        </w:rPr>
        <w:t xml:space="preserve"> As AI continues to advance, its transformative impact on healthcare will further revolutionize patient care, leading to improved outcomes and a future where healthcare is truly patient-centered, efficient, and accessible</w:t>
      </w:r>
      <w:r w:rsidR="006D5B98">
        <w:rPr>
          <w:rFonts w:ascii="Calibri" w:hAnsi="Calibri"/>
        </w:rPr>
        <w:t>.</w:t>
      </w:r>
    </w:p>
    <w:sectPr w:rsidR="007515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344219">
    <w:abstractNumId w:val="8"/>
  </w:num>
  <w:num w:numId="2" w16cid:durableId="1880194154">
    <w:abstractNumId w:val="6"/>
  </w:num>
  <w:num w:numId="3" w16cid:durableId="1721248472">
    <w:abstractNumId w:val="5"/>
  </w:num>
  <w:num w:numId="4" w16cid:durableId="1076822786">
    <w:abstractNumId w:val="4"/>
  </w:num>
  <w:num w:numId="5" w16cid:durableId="1411348805">
    <w:abstractNumId w:val="7"/>
  </w:num>
  <w:num w:numId="6" w16cid:durableId="346373374">
    <w:abstractNumId w:val="3"/>
  </w:num>
  <w:num w:numId="7" w16cid:durableId="2107269850">
    <w:abstractNumId w:val="2"/>
  </w:num>
  <w:num w:numId="8" w16cid:durableId="105195998">
    <w:abstractNumId w:val="1"/>
  </w:num>
  <w:num w:numId="9" w16cid:durableId="49080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E78"/>
    <w:rsid w:val="006D5B98"/>
    <w:rsid w:val="007515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